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ook w:val="01E0" w:firstRow="1" w:lastRow="1" w:firstColumn="1" w:lastColumn="1" w:noHBand="0" w:noVBand="0"/>
      </w:tblPr>
      <w:tblGrid>
        <w:gridCol w:w="3240"/>
        <w:gridCol w:w="3240"/>
        <w:gridCol w:w="3780"/>
      </w:tblGrid>
      <w:tr w:rsidR="00140CD6" w:rsidRPr="005D04A7" w:rsidTr="00140CD6">
        <w:tc>
          <w:tcPr>
            <w:tcW w:w="3240" w:type="dxa"/>
          </w:tcPr>
          <w:p w:rsidR="00140CD6" w:rsidRPr="005D04A7" w:rsidRDefault="005B1A65" w:rsidP="00140CD6">
            <w:pPr>
              <w:spacing w:line="360" w:lineRule="auto"/>
              <w:rPr>
                <w:rFonts w:ascii="Verdana" w:hAnsi="Verdana"/>
                <w:b/>
                <w:bCs/>
                <w:sz w:val="19"/>
                <w:szCs w:val="19"/>
              </w:rPr>
            </w:pPr>
            <w:r w:rsidRPr="005D04A7">
              <w:rPr>
                <w:rFonts w:ascii="Verdana" w:hAnsi="Verdana" w:cs="Tahoma"/>
                <w:b/>
                <w:bCs/>
                <w:noProof/>
                <w:sz w:val="19"/>
                <w:szCs w:val="19"/>
              </w:rPr>
              <w:drawing>
                <wp:inline distT="0" distB="0" distL="0" distR="0" wp14:anchorId="2142C220" wp14:editId="191E01A5">
                  <wp:extent cx="1104265" cy="86677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4265" cy="866775"/>
                          </a:xfrm>
                          <a:prstGeom prst="rect">
                            <a:avLst/>
                          </a:prstGeom>
                          <a:noFill/>
                          <a:ln w="9525">
                            <a:noFill/>
                            <a:miter lim="800000"/>
                            <a:headEnd/>
                            <a:tailEnd/>
                          </a:ln>
                        </pic:spPr>
                      </pic:pic>
                    </a:graphicData>
                  </a:graphic>
                </wp:inline>
              </w:drawing>
            </w:r>
          </w:p>
        </w:tc>
        <w:tc>
          <w:tcPr>
            <w:tcW w:w="3240" w:type="dxa"/>
          </w:tcPr>
          <w:p w:rsidR="00140CD6" w:rsidRPr="005D04A7" w:rsidRDefault="00140CD6" w:rsidP="00140CD6">
            <w:pPr>
              <w:spacing w:line="360" w:lineRule="auto"/>
              <w:rPr>
                <w:rFonts w:ascii="Verdana" w:hAnsi="Verdana"/>
                <w:b/>
                <w:bCs/>
                <w:sz w:val="19"/>
                <w:szCs w:val="19"/>
              </w:rPr>
            </w:pPr>
            <w:r w:rsidRPr="005D04A7">
              <w:rPr>
                <w:rFonts w:ascii="Verdana" w:hAnsi="Verdana"/>
                <w:b/>
                <w:bCs/>
                <w:sz w:val="19"/>
                <w:szCs w:val="19"/>
                <w:lang w:val="en-US"/>
              </w:rPr>
              <w:t xml:space="preserve">  </w:t>
            </w:r>
            <w:r w:rsidR="005B1A65" w:rsidRPr="005D04A7">
              <w:rPr>
                <w:rFonts w:ascii="Verdana" w:hAnsi="Verdana"/>
                <w:b/>
                <w:bCs/>
                <w:noProof/>
                <w:sz w:val="19"/>
                <w:szCs w:val="19"/>
              </w:rPr>
              <w:drawing>
                <wp:inline distT="0" distB="0" distL="0" distR="0" wp14:anchorId="2F31DD60" wp14:editId="27067BD3">
                  <wp:extent cx="1520190" cy="760095"/>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20190" cy="760095"/>
                          </a:xfrm>
                          <a:prstGeom prst="rect">
                            <a:avLst/>
                          </a:prstGeom>
                          <a:noFill/>
                          <a:ln w="9525">
                            <a:noFill/>
                            <a:miter lim="800000"/>
                            <a:headEnd/>
                            <a:tailEnd/>
                          </a:ln>
                        </pic:spPr>
                      </pic:pic>
                    </a:graphicData>
                  </a:graphic>
                </wp:inline>
              </w:drawing>
            </w:r>
          </w:p>
        </w:tc>
        <w:tc>
          <w:tcPr>
            <w:tcW w:w="3780" w:type="dxa"/>
          </w:tcPr>
          <w:p w:rsidR="00140CD6" w:rsidRPr="005D04A7" w:rsidRDefault="00140CD6" w:rsidP="00140CD6">
            <w:pPr>
              <w:spacing w:line="360" w:lineRule="auto"/>
              <w:rPr>
                <w:rFonts w:ascii="Verdana" w:hAnsi="Verdana"/>
                <w:b/>
                <w:bCs/>
                <w:sz w:val="19"/>
                <w:szCs w:val="19"/>
              </w:rPr>
            </w:pPr>
            <w:r w:rsidRPr="005D04A7">
              <w:rPr>
                <w:rFonts w:ascii="Verdana" w:hAnsi="Verdana"/>
                <w:b/>
                <w:bCs/>
                <w:sz w:val="19"/>
                <w:szCs w:val="19"/>
                <w:lang w:val="en-US"/>
              </w:rPr>
              <w:t xml:space="preserve">              </w:t>
            </w:r>
            <w:r w:rsidR="005B1A65" w:rsidRPr="005D04A7">
              <w:rPr>
                <w:rFonts w:ascii="Verdana" w:hAnsi="Verdana"/>
                <w:b/>
                <w:bCs/>
                <w:noProof/>
                <w:sz w:val="19"/>
                <w:szCs w:val="19"/>
              </w:rPr>
              <w:drawing>
                <wp:inline distT="0" distB="0" distL="0" distR="0" wp14:anchorId="3EC92039" wp14:editId="44E60AFD">
                  <wp:extent cx="1412875" cy="962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412875" cy="962025"/>
                          </a:xfrm>
                          <a:prstGeom prst="rect">
                            <a:avLst/>
                          </a:prstGeom>
                          <a:noFill/>
                          <a:ln w="9525">
                            <a:noFill/>
                            <a:miter lim="800000"/>
                            <a:headEnd/>
                            <a:tailEnd/>
                          </a:ln>
                        </pic:spPr>
                      </pic:pic>
                    </a:graphicData>
                  </a:graphic>
                </wp:inline>
              </w:drawing>
            </w:r>
          </w:p>
        </w:tc>
      </w:tr>
    </w:tbl>
    <w:p w:rsidR="00140CD6" w:rsidRPr="005D04A7" w:rsidRDefault="00140CD6" w:rsidP="00140CD6">
      <w:pPr>
        <w:spacing w:line="360" w:lineRule="auto"/>
        <w:ind w:firstLine="567"/>
        <w:rPr>
          <w:rFonts w:ascii="Verdana" w:hAnsi="Verdana"/>
          <w:b/>
          <w:bCs/>
          <w:sz w:val="19"/>
          <w:szCs w:val="19"/>
        </w:rPr>
      </w:pPr>
    </w:p>
    <w:tbl>
      <w:tblPr>
        <w:tblW w:w="10888" w:type="dxa"/>
        <w:tblInd w:w="-432" w:type="dxa"/>
        <w:tblLook w:val="0000" w:firstRow="0" w:lastRow="0" w:firstColumn="0" w:lastColumn="0" w:noHBand="0" w:noVBand="0"/>
      </w:tblPr>
      <w:tblGrid>
        <w:gridCol w:w="3968"/>
        <w:gridCol w:w="236"/>
        <w:gridCol w:w="2268"/>
        <w:gridCol w:w="4355"/>
        <w:gridCol w:w="61"/>
      </w:tblGrid>
      <w:tr w:rsidR="00140CD6" w:rsidRPr="005D04A7" w:rsidTr="00140CD6">
        <w:trPr>
          <w:gridAfter w:val="1"/>
          <w:wAfter w:w="61" w:type="dxa"/>
          <w:trHeight w:val="300"/>
        </w:trPr>
        <w:tc>
          <w:tcPr>
            <w:tcW w:w="3968" w:type="dxa"/>
            <w:vMerge w:val="restart"/>
            <w:noWrap/>
            <w:vAlign w:val="bottom"/>
          </w:tcPr>
          <w:p w:rsidR="00140CD6" w:rsidRPr="005D04A7" w:rsidRDefault="005B1A65" w:rsidP="00140CD6">
            <w:pPr>
              <w:rPr>
                <w:rFonts w:ascii="Verdana" w:hAnsi="Verdana" w:cs="Calibri"/>
                <w:b/>
                <w:bCs/>
                <w:color w:val="000000"/>
                <w:sz w:val="19"/>
                <w:szCs w:val="19"/>
              </w:rPr>
            </w:pPr>
            <w:r w:rsidRPr="005D04A7">
              <w:rPr>
                <w:rFonts w:ascii="Verdana" w:hAnsi="Verdana"/>
                <w:noProof/>
                <w:sz w:val="19"/>
                <w:szCs w:val="19"/>
              </w:rPr>
              <w:drawing>
                <wp:inline distT="0" distB="0" distL="0" distR="0" wp14:anchorId="48407569" wp14:editId="6BE50D64">
                  <wp:extent cx="1056640" cy="949960"/>
                  <wp:effectExtent l="19050" t="0" r="0" b="0"/>
                  <wp:docPr id="4" name="Picture 4" descr="Logo Πάρνωνα Α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Πάρνωνα ΑΕ"/>
                          <pic:cNvPicPr>
                            <a:picLocks noChangeAspect="1" noChangeArrowheads="1"/>
                          </pic:cNvPicPr>
                        </pic:nvPicPr>
                        <pic:blipFill>
                          <a:blip r:embed="rId11" cstate="print"/>
                          <a:srcRect/>
                          <a:stretch>
                            <a:fillRect/>
                          </a:stretch>
                        </pic:blipFill>
                        <pic:spPr bwMode="auto">
                          <a:xfrm>
                            <a:off x="0" y="0"/>
                            <a:ext cx="1056640" cy="949960"/>
                          </a:xfrm>
                          <a:prstGeom prst="rect">
                            <a:avLst/>
                          </a:prstGeom>
                          <a:noFill/>
                          <a:ln w="9525">
                            <a:noFill/>
                            <a:miter lim="800000"/>
                            <a:headEnd/>
                            <a:tailEnd/>
                          </a:ln>
                        </pic:spPr>
                      </pic:pic>
                    </a:graphicData>
                  </a:graphic>
                </wp:inline>
              </w:drawing>
            </w:r>
          </w:p>
        </w:tc>
        <w:tc>
          <w:tcPr>
            <w:tcW w:w="236" w:type="dxa"/>
            <w:noWrap/>
            <w:vAlign w:val="bottom"/>
          </w:tcPr>
          <w:p w:rsidR="00140CD6" w:rsidRPr="005D04A7" w:rsidRDefault="00140CD6" w:rsidP="00140CD6">
            <w:pPr>
              <w:rPr>
                <w:rFonts w:ascii="Verdana" w:hAnsi="Verdana" w:cs="Calibri"/>
                <w:b/>
                <w:bCs/>
                <w:color w:val="000000"/>
                <w:sz w:val="19"/>
                <w:szCs w:val="19"/>
              </w:rPr>
            </w:pPr>
          </w:p>
        </w:tc>
        <w:tc>
          <w:tcPr>
            <w:tcW w:w="2268" w:type="dxa"/>
            <w:vMerge w:val="restart"/>
            <w:noWrap/>
            <w:vAlign w:val="center"/>
          </w:tcPr>
          <w:p w:rsidR="00140CD6" w:rsidRPr="005D04A7" w:rsidRDefault="00140CD6" w:rsidP="00140CD6">
            <w:pPr>
              <w:ind w:hanging="86"/>
              <w:rPr>
                <w:rFonts w:ascii="Verdana" w:hAnsi="Verdana" w:cs="Calibri"/>
                <w:b/>
                <w:bCs/>
                <w:sz w:val="19"/>
                <w:szCs w:val="19"/>
              </w:rPr>
            </w:pPr>
            <w:r w:rsidRPr="005D04A7">
              <w:rPr>
                <w:rFonts w:ascii="Verdana" w:hAnsi="Verdana" w:cs="Calibri"/>
                <w:b/>
                <w:bCs/>
                <w:sz w:val="19"/>
                <w:szCs w:val="19"/>
              </w:rPr>
              <w:t xml:space="preserve">ΕΡΓΟ : </w:t>
            </w:r>
          </w:p>
        </w:tc>
        <w:tc>
          <w:tcPr>
            <w:tcW w:w="4355" w:type="dxa"/>
            <w:vMerge w:val="restart"/>
            <w:vAlign w:val="center"/>
          </w:tcPr>
          <w:p w:rsidR="00140CD6" w:rsidRPr="00B15147" w:rsidRDefault="00B15147" w:rsidP="00140CD6">
            <w:pPr>
              <w:ind w:firstLine="0"/>
              <w:rPr>
                <w:rFonts w:ascii="Verdana" w:hAnsi="Verdana" w:cs="Calibri"/>
                <w:sz w:val="19"/>
                <w:szCs w:val="19"/>
              </w:rPr>
            </w:pPr>
            <w:r>
              <w:rPr>
                <w:rFonts w:ascii="Verdana" w:hAnsi="Verdana" w:cs="Calibri"/>
                <w:sz w:val="19"/>
                <w:szCs w:val="19"/>
              </w:rPr>
              <w:t>ΠΡΟΜΗΘΕΙΑ ΕΞΟΠΛΙΣΜΟΥ</w:t>
            </w:r>
          </w:p>
        </w:tc>
      </w:tr>
      <w:tr w:rsidR="00140CD6" w:rsidRPr="005D04A7" w:rsidTr="00140CD6">
        <w:trPr>
          <w:gridAfter w:val="1"/>
          <w:wAfter w:w="61" w:type="dxa"/>
          <w:trHeight w:val="420"/>
        </w:trPr>
        <w:tc>
          <w:tcPr>
            <w:tcW w:w="3968" w:type="dxa"/>
            <w:vMerge/>
            <w:noWrap/>
            <w:vAlign w:val="bottom"/>
          </w:tcPr>
          <w:p w:rsidR="00140CD6" w:rsidRPr="005D04A7" w:rsidRDefault="00140CD6" w:rsidP="00140CD6">
            <w:pPr>
              <w:rPr>
                <w:rFonts w:ascii="Verdana" w:hAnsi="Verdana" w:cs="Calibri"/>
                <w:b/>
                <w:bCs/>
                <w:color w:val="000000"/>
                <w:sz w:val="19"/>
                <w:szCs w:val="19"/>
              </w:rPr>
            </w:pPr>
          </w:p>
        </w:tc>
        <w:tc>
          <w:tcPr>
            <w:tcW w:w="236" w:type="dxa"/>
            <w:noWrap/>
            <w:vAlign w:val="bottom"/>
          </w:tcPr>
          <w:p w:rsidR="00140CD6" w:rsidRPr="005D04A7" w:rsidRDefault="00140CD6" w:rsidP="00140CD6">
            <w:pPr>
              <w:rPr>
                <w:rFonts w:ascii="Verdana" w:hAnsi="Verdana" w:cs="Calibri"/>
                <w:b/>
                <w:bCs/>
                <w:color w:val="000000"/>
                <w:sz w:val="19"/>
                <w:szCs w:val="19"/>
              </w:rPr>
            </w:pPr>
          </w:p>
        </w:tc>
        <w:tc>
          <w:tcPr>
            <w:tcW w:w="2268" w:type="dxa"/>
            <w:vMerge/>
            <w:noWrap/>
            <w:vAlign w:val="center"/>
          </w:tcPr>
          <w:p w:rsidR="00140CD6" w:rsidRPr="005D04A7" w:rsidRDefault="00140CD6" w:rsidP="00140CD6">
            <w:pPr>
              <w:rPr>
                <w:rFonts w:ascii="Verdana" w:hAnsi="Verdana" w:cs="Calibri"/>
                <w:color w:val="000000"/>
                <w:sz w:val="19"/>
                <w:szCs w:val="19"/>
              </w:rPr>
            </w:pPr>
          </w:p>
        </w:tc>
        <w:tc>
          <w:tcPr>
            <w:tcW w:w="4355" w:type="dxa"/>
            <w:vMerge/>
            <w:vAlign w:val="center"/>
          </w:tcPr>
          <w:p w:rsidR="00140CD6" w:rsidRPr="005D04A7" w:rsidRDefault="00140CD6" w:rsidP="00140CD6">
            <w:pPr>
              <w:rPr>
                <w:rFonts w:ascii="Verdana" w:hAnsi="Verdana" w:cs="Calibri"/>
                <w:sz w:val="19"/>
                <w:szCs w:val="19"/>
              </w:rPr>
            </w:pPr>
          </w:p>
        </w:tc>
      </w:tr>
      <w:tr w:rsidR="00140CD6" w:rsidRPr="005D04A7" w:rsidTr="00140CD6">
        <w:trPr>
          <w:gridAfter w:val="1"/>
          <w:wAfter w:w="61" w:type="dxa"/>
          <w:trHeight w:val="420"/>
        </w:trPr>
        <w:tc>
          <w:tcPr>
            <w:tcW w:w="3968" w:type="dxa"/>
            <w:vMerge/>
            <w:noWrap/>
            <w:vAlign w:val="bottom"/>
          </w:tcPr>
          <w:p w:rsidR="00140CD6" w:rsidRPr="005D04A7" w:rsidRDefault="00140CD6" w:rsidP="00140CD6">
            <w:pPr>
              <w:rPr>
                <w:rFonts w:ascii="Verdana" w:hAnsi="Verdana" w:cs="Calibri"/>
                <w:b/>
                <w:bCs/>
                <w:color w:val="000000"/>
                <w:sz w:val="19"/>
                <w:szCs w:val="19"/>
              </w:rPr>
            </w:pPr>
          </w:p>
        </w:tc>
        <w:tc>
          <w:tcPr>
            <w:tcW w:w="236" w:type="dxa"/>
            <w:noWrap/>
            <w:vAlign w:val="bottom"/>
          </w:tcPr>
          <w:p w:rsidR="00140CD6" w:rsidRPr="005D04A7" w:rsidRDefault="00140CD6" w:rsidP="00140CD6">
            <w:pPr>
              <w:rPr>
                <w:rFonts w:ascii="Verdana" w:hAnsi="Verdana" w:cs="Calibri"/>
                <w:b/>
                <w:bCs/>
                <w:color w:val="000000"/>
                <w:sz w:val="19"/>
                <w:szCs w:val="19"/>
              </w:rPr>
            </w:pPr>
          </w:p>
        </w:tc>
        <w:tc>
          <w:tcPr>
            <w:tcW w:w="2268" w:type="dxa"/>
            <w:noWrap/>
            <w:vAlign w:val="center"/>
          </w:tcPr>
          <w:p w:rsidR="00140CD6" w:rsidRPr="005D04A7" w:rsidRDefault="00140CD6" w:rsidP="00140CD6">
            <w:pPr>
              <w:ind w:left="-86" w:firstLine="0"/>
              <w:rPr>
                <w:rFonts w:ascii="Verdana" w:hAnsi="Verdana" w:cs="Calibri"/>
                <w:b/>
                <w:bCs/>
                <w:sz w:val="19"/>
                <w:szCs w:val="19"/>
              </w:rPr>
            </w:pPr>
            <w:r w:rsidRPr="005D04A7">
              <w:rPr>
                <w:rFonts w:ascii="Verdana" w:hAnsi="Verdana" w:cs="Calibri"/>
                <w:b/>
                <w:bCs/>
                <w:sz w:val="19"/>
                <w:szCs w:val="19"/>
              </w:rPr>
              <w:t>ΦΟΡΕΑΣ ΥΛΟΠΟΙΗΣΗΣ:</w:t>
            </w:r>
          </w:p>
        </w:tc>
        <w:tc>
          <w:tcPr>
            <w:tcW w:w="4355" w:type="dxa"/>
            <w:vAlign w:val="center"/>
          </w:tcPr>
          <w:p w:rsidR="00140CD6" w:rsidRPr="005D04A7" w:rsidRDefault="00140CD6" w:rsidP="00140CD6">
            <w:pPr>
              <w:ind w:firstLine="0"/>
              <w:rPr>
                <w:rFonts w:ascii="Verdana" w:hAnsi="Verdana" w:cs="Calibri"/>
                <w:sz w:val="19"/>
                <w:szCs w:val="19"/>
              </w:rPr>
            </w:pPr>
            <w:r w:rsidRPr="005D04A7">
              <w:rPr>
                <w:rFonts w:ascii="Verdana" w:hAnsi="Verdana" w:cs="Calibri"/>
                <w:sz w:val="19"/>
                <w:szCs w:val="19"/>
              </w:rPr>
              <w:t>ΑΝΑΠΤΥΞΙΑΚΗ ΠΑΡΝΩΝΑ.</w:t>
            </w:r>
          </w:p>
          <w:p w:rsidR="00140CD6" w:rsidRPr="005D04A7" w:rsidRDefault="00140CD6" w:rsidP="00140CD6">
            <w:pPr>
              <w:ind w:firstLine="0"/>
              <w:rPr>
                <w:rFonts w:ascii="Verdana" w:hAnsi="Verdana" w:cs="Calibri"/>
                <w:sz w:val="19"/>
                <w:szCs w:val="19"/>
              </w:rPr>
            </w:pPr>
            <w:r w:rsidRPr="005D04A7">
              <w:rPr>
                <w:rFonts w:ascii="Verdana" w:hAnsi="Verdana" w:cs="Calibri"/>
                <w:sz w:val="19"/>
                <w:szCs w:val="19"/>
              </w:rPr>
              <w:t>ΑΝΑΠΤΥΞΙΑΚΗ ΑΝΩΝΥΜΗ ΕΤΑΙΡΕΙΑ Ο.Τ.Α.</w:t>
            </w:r>
          </w:p>
        </w:tc>
      </w:tr>
      <w:tr w:rsidR="00140CD6" w:rsidRPr="005D04A7" w:rsidTr="00140CD6">
        <w:trPr>
          <w:trHeight w:val="300"/>
        </w:trPr>
        <w:tc>
          <w:tcPr>
            <w:tcW w:w="3968" w:type="dxa"/>
            <w:noWrap/>
            <w:vAlign w:val="bottom"/>
          </w:tcPr>
          <w:p w:rsidR="00140CD6" w:rsidRPr="005D04A7" w:rsidRDefault="00140CD6" w:rsidP="00140CD6">
            <w:pPr>
              <w:ind w:firstLine="0"/>
              <w:rPr>
                <w:rFonts w:ascii="Verdana" w:hAnsi="Verdana" w:cs="Calibri"/>
                <w:b/>
                <w:bCs/>
                <w:sz w:val="19"/>
                <w:szCs w:val="19"/>
                <w:lang w:eastAsia="en-US"/>
              </w:rPr>
            </w:pPr>
            <w:r w:rsidRPr="005D04A7">
              <w:rPr>
                <w:rFonts w:ascii="Verdana" w:hAnsi="Verdana" w:cs="Calibri"/>
                <w:b/>
                <w:bCs/>
                <w:sz w:val="19"/>
                <w:szCs w:val="19"/>
                <w:lang w:eastAsia="en-US"/>
              </w:rPr>
              <w:t xml:space="preserve">ΔΙΚΑΙΟΥΧΟΣ: </w:t>
            </w:r>
          </w:p>
          <w:p w:rsidR="00140CD6" w:rsidRPr="005D04A7" w:rsidRDefault="00140CD6" w:rsidP="00140CD6">
            <w:pPr>
              <w:ind w:firstLine="0"/>
              <w:jc w:val="left"/>
              <w:rPr>
                <w:rFonts w:ascii="Verdana" w:hAnsi="Verdana" w:cs="Calibri"/>
                <w:b/>
                <w:bCs/>
                <w:sz w:val="19"/>
                <w:szCs w:val="19"/>
              </w:rPr>
            </w:pPr>
            <w:r w:rsidRPr="005D04A7">
              <w:rPr>
                <w:rFonts w:ascii="Verdana" w:hAnsi="Verdana" w:cs="Calibri"/>
                <w:b/>
                <w:bCs/>
                <w:sz w:val="19"/>
                <w:szCs w:val="19"/>
              </w:rPr>
              <w:t xml:space="preserve">ΑΝΑΠΤΥΞΙΑΚΗ ΠΑΡΝΩΝΑ. </w:t>
            </w:r>
          </w:p>
          <w:p w:rsidR="00140CD6" w:rsidRPr="005D04A7" w:rsidRDefault="00140CD6" w:rsidP="00140CD6">
            <w:pPr>
              <w:ind w:firstLine="0"/>
              <w:jc w:val="left"/>
              <w:rPr>
                <w:rFonts w:ascii="Verdana" w:hAnsi="Verdana" w:cs="Calibri"/>
                <w:b/>
                <w:bCs/>
                <w:sz w:val="19"/>
                <w:szCs w:val="19"/>
              </w:rPr>
            </w:pPr>
            <w:r w:rsidRPr="005D04A7">
              <w:rPr>
                <w:rFonts w:ascii="Verdana" w:hAnsi="Verdana" w:cs="Calibri"/>
                <w:b/>
                <w:bCs/>
                <w:sz w:val="19"/>
                <w:szCs w:val="19"/>
              </w:rPr>
              <w:t>ΑΝΑΠΤΥΞΙΑΚΗ ΑΝΩΝΥΜΗ ΕΤΑΙΡΕΙΑ Ο.Τ.Α.</w:t>
            </w:r>
          </w:p>
          <w:p w:rsidR="00140CD6" w:rsidRPr="005D04A7" w:rsidRDefault="00140CD6" w:rsidP="00140CD6">
            <w:pPr>
              <w:rPr>
                <w:rFonts w:ascii="Verdana" w:hAnsi="Verdana" w:cs="Calibri"/>
                <w:b/>
                <w:bCs/>
                <w:color w:val="000000"/>
                <w:sz w:val="19"/>
                <w:szCs w:val="19"/>
              </w:rPr>
            </w:pPr>
          </w:p>
        </w:tc>
        <w:tc>
          <w:tcPr>
            <w:tcW w:w="236" w:type="dxa"/>
            <w:noWrap/>
            <w:vAlign w:val="bottom"/>
          </w:tcPr>
          <w:p w:rsidR="00140CD6" w:rsidRPr="005D04A7" w:rsidRDefault="00140CD6" w:rsidP="00140CD6">
            <w:pPr>
              <w:rPr>
                <w:rFonts w:ascii="Verdana" w:hAnsi="Verdana" w:cs="Calibri"/>
                <w:b/>
                <w:bCs/>
                <w:color w:val="000000"/>
                <w:sz w:val="19"/>
                <w:szCs w:val="19"/>
              </w:rPr>
            </w:pPr>
          </w:p>
        </w:tc>
        <w:tc>
          <w:tcPr>
            <w:tcW w:w="2268" w:type="dxa"/>
          </w:tcPr>
          <w:p w:rsidR="00140CD6" w:rsidRPr="005D04A7" w:rsidRDefault="00140CD6" w:rsidP="00140CD6">
            <w:pPr>
              <w:ind w:left="-86" w:firstLine="0"/>
              <w:rPr>
                <w:rFonts w:ascii="Verdana" w:hAnsi="Verdana" w:cs="Calibri"/>
                <w:b/>
                <w:bCs/>
                <w:sz w:val="19"/>
                <w:szCs w:val="19"/>
              </w:rPr>
            </w:pPr>
            <w:r w:rsidRPr="005D04A7">
              <w:rPr>
                <w:rFonts w:ascii="Verdana" w:hAnsi="Verdana" w:cs="Calibri"/>
                <w:b/>
                <w:bCs/>
                <w:sz w:val="19"/>
                <w:szCs w:val="19"/>
              </w:rPr>
              <w:t>ΕΡΓΟΔΟΤΗΣ:</w:t>
            </w:r>
            <w:r w:rsidRPr="005D04A7">
              <w:rPr>
                <w:rFonts w:ascii="Verdana" w:hAnsi="Verdana" w:cs="Calibri"/>
                <w:b/>
                <w:bCs/>
                <w:color w:val="000000"/>
                <w:sz w:val="19"/>
                <w:szCs w:val="19"/>
              </w:rPr>
              <w:t xml:space="preserve"> ΠΡΟΫΠΟΛ.</w:t>
            </w:r>
            <w:r w:rsidRPr="005D04A7">
              <w:rPr>
                <w:rFonts w:ascii="Verdana" w:hAnsi="Verdana" w:cs="Calibri"/>
                <w:b/>
                <w:bCs/>
                <w:sz w:val="19"/>
                <w:szCs w:val="19"/>
              </w:rPr>
              <w:t xml:space="preserve"> :</w:t>
            </w:r>
          </w:p>
          <w:p w:rsidR="00140CD6" w:rsidRPr="005D04A7" w:rsidRDefault="00140CD6" w:rsidP="00140CD6">
            <w:pPr>
              <w:ind w:hanging="86"/>
              <w:rPr>
                <w:rFonts w:ascii="Verdana" w:hAnsi="Verdana" w:cs="Calibri"/>
                <w:b/>
                <w:bCs/>
                <w:sz w:val="19"/>
                <w:szCs w:val="19"/>
              </w:rPr>
            </w:pPr>
            <w:r w:rsidRPr="005D04A7">
              <w:rPr>
                <w:rFonts w:ascii="Verdana" w:hAnsi="Verdana" w:cs="Calibri"/>
                <w:b/>
                <w:bCs/>
                <w:sz w:val="19"/>
                <w:szCs w:val="19"/>
              </w:rPr>
              <w:t>ΧΡΗΜΑΤΟΔΟΤΗΣΗ:</w:t>
            </w:r>
          </w:p>
        </w:tc>
        <w:tc>
          <w:tcPr>
            <w:tcW w:w="4416" w:type="dxa"/>
            <w:gridSpan w:val="2"/>
            <w:noWrap/>
          </w:tcPr>
          <w:p w:rsidR="00140CD6" w:rsidRPr="005D04A7" w:rsidRDefault="00140CD6" w:rsidP="00140CD6">
            <w:pPr>
              <w:ind w:firstLine="0"/>
              <w:rPr>
                <w:rFonts w:ascii="Verdana" w:hAnsi="Verdana" w:cs="Calibri"/>
                <w:color w:val="000000"/>
                <w:sz w:val="19"/>
                <w:szCs w:val="19"/>
              </w:rPr>
            </w:pPr>
            <w:r w:rsidRPr="005D04A7">
              <w:rPr>
                <w:rFonts w:ascii="Verdana" w:hAnsi="Verdana" w:cs="Calibri"/>
                <w:color w:val="000000"/>
                <w:sz w:val="19"/>
                <w:szCs w:val="19"/>
              </w:rPr>
              <w:t xml:space="preserve">ΔΗΜΟΣ ΝΟΤΙΑΣ ΚΥΝΟΥΡΙΑΣ </w:t>
            </w:r>
          </w:p>
          <w:p w:rsidR="00140CD6" w:rsidRPr="005D04A7" w:rsidRDefault="00B15147" w:rsidP="00140CD6">
            <w:pPr>
              <w:ind w:firstLine="0"/>
              <w:rPr>
                <w:rFonts w:ascii="Verdana" w:hAnsi="Verdana" w:cs="Calibri"/>
                <w:bCs/>
                <w:color w:val="000000"/>
                <w:sz w:val="19"/>
                <w:szCs w:val="19"/>
              </w:rPr>
            </w:pPr>
            <w:r>
              <w:rPr>
                <w:rFonts w:ascii="Verdana" w:hAnsi="Verdana" w:cs="Calibri"/>
                <w:bCs/>
                <w:color w:val="000000"/>
                <w:sz w:val="19"/>
                <w:szCs w:val="19"/>
              </w:rPr>
              <w:t>23</w:t>
            </w:r>
            <w:r w:rsidR="00140CD6" w:rsidRPr="005D04A7">
              <w:rPr>
                <w:rFonts w:ascii="Verdana" w:hAnsi="Verdana" w:cs="Calibri"/>
                <w:bCs/>
                <w:color w:val="000000"/>
                <w:sz w:val="19"/>
                <w:szCs w:val="19"/>
              </w:rPr>
              <w:t>0.000,00</w:t>
            </w:r>
            <w:r w:rsidR="00140CD6" w:rsidRPr="005D04A7">
              <w:rPr>
                <w:rFonts w:ascii="Verdana" w:hAnsi="Verdana"/>
                <w:bCs/>
                <w:sz w:val="19"/>
                <w:szCs w:val="19"/>
              </w:rPr>
              <w:t xml:space="preserve"> </w:t>
            </w:r>
            <w:r w:rsidR="00140CD6" w:rsidRPr="005D04A7">
              <w:rPr>
                <w:rFonts w:ascii="Verdana" w:hAnsi="Verdana" w:cs="Calibri"/>
                <w:bCs/>
                <w:color w:val="000000"/>
                <w:sz w:val="19"/>
                <w:szCs w:val="19"/>
              </w:rPr>
              <w:t xml:space="preserve">€                     </w:t>
            </w:r>
          </w:p>
          <w:p w:rsidR="00140CD6" w:rsidRPr="005D04A7" w:rsidRDefault="00140CD6" w:rsidP="00140CD6">
            <w:pPr>
              <w:tabs>
                <w:tab w:val="left" w:pos="766"/>
              </w:tabs>
              <w:ind w:firstLine="0"/>
              <w:jc w:val="left"/>
              <w:rPr>
                <w:rFonts w:ascii="Verdana" w:hAnsi="Verdana" w:cs="Calibri"/>
                <w:color w:val="000000"/>
                <w:sz w:val="19"/>
                <w:szCs w:val="19"/>
              </w:rPr>
            </w:pPr>
            <w:r w:rsidRPr="005D04A7">
              <w:rPr>
                <w:rFonts w:ascii="Verdana" w:hAnsi="Verdana" w:cs="Calibri"/>
                <w:sz w:val="19"/>
                <w:szCs w:val="19"/>
              </w:rPr>
              <w:t>Ε.Π. «ΑΝΤΑΓΩΝΙΣΤΙΚΟΤΗΤΑ ΚΑΙ ΕΠΙΧΕΙΡΗΜΑΤΙΚΟΤΗΤΑ»</w:t>
            </w:r>
          </w:p>
        </w:tc>
      </w:tr>
      <w:tr w:rsidR="00140CD6" w:rsidRPr="005D04A7" w:rsidTr="00140CD6">
        <w:trPr>
          <w:trHeight w:val="300"/>
        </w:trPr>
        <w:tc>
          <w:tcPr>
            <w:tcW w:w="3968" w:type="dxa"/>
            <w:vAlign w:val="center"/>
          </w:tcPr>
          <w:p w:rsidR="00140CD6" w:rsidRPr="005D04A7" w:rsidRDefault="00140CD6" w:rsidP="00140CD6">
            <w:pPr>
              <w:ind w:firstLine="0"/>
              <w:rPr>
                <w:rFonts w:ascii="Verdana" w:hAnsi="Verdana" w:cs="Calibri"/>
                <w:sz w:val="19"/>
                <w:szCs w:val="19"/>
              </w:rPr>
            </w:pPr>
            <w:proofErr w:type="spellStart"/>
            <w:r w:rsidRPr="005D04A7">
              <w:rPr>
                <w:rFonts w:ascii="Verdana" w:hAnsi="Verdana" w:cs="Calibri"/>
                <w:sz w:val="19"/>
                <w:szCs w:val="19"/>
              </w:rPr>
              <w:t>Ταχ</w:t>
            </w:r>
            <w:proofErr w:type="spellEnd"/>
            <w:r w:rsidRPr="005D04A7">
              <w:rPr>
                <w:rFonts w:ascii="Verdana" w:hAnsi="Verdana" w:cs="Calibri"/>
                <w:sz w:val="19"/>
                <w:szCs w:val="19"/>
              </w:rPr>
              <w:t>. Διεύθυνση: Λεωνίδιο Αρκαδίας</w:t>
            </w:r>
          </w:p>
        </w:tc>
        <w:tc>
          <w:tcPr>
            <w:tcW w:w="236" w:type="dxa"/>
            <w:vAlign w:val="center"/>
          </w:tcPr>
          <w:p w:rsidR="00140CD6" w:rsidRPr="005D04A7" w:rsidRDefault="00140CD6" w:rsidP="00140CD6">
            <w:pPr>
              <w:rPr>
                <w:rFonts w:ascii="Verdana" w:hAnsi="Verdana" w:cs="Calibri"/>
                <w:b/>
                <w:bCs/>
                <w:sz w:val="19"/>
                <w:szCs w:val="19"/>
              </w:rPr>
            </w:pPr>
          </w:p>
        </w:tc>
        <w:tc>
          <w:tcPr>
            <w:tcW w:w="2268" w:type="dxa"/>
            <w:noWrap/>
            <w:vAlign w:val="center"/>
          </w:tcPr>
          <w:p w:rsidR="00140CD6" w:rsidRPr="005D04A7" w:rsidRDefault="00140CD6" w:rsidP="00140CD6">
            <w:pPr>
              <w:rPr>
                <w:rFonts w:ascii="Verdana" w:hAnsi="Verdana" w:cs="Calibri"/>
                <w:b/>
                <w:bCs/>
                <w:color w:val="000000"/>
                <w:sz w:val="19"/>
                <w:szCs w:val="19"/>
              </w:rPr>
            </w:pPr>
          </w:p>
        </w:tc>
        <w:tc>
          <w:tcPr>
            <w:tcW w:w="4416" w:type="dxa"/>
            <w:gridSpan w:val="2"/>
            <w:noWrap/>
          </w:tcPr>
          <w:p w:rsidR="00140CD6" w:rsidRPr="005D04A7" w:rsidRDefault="00140CD6" w:rsidP="00140CD6">
            <w:pPr>
              <w:rPr>
                <w:rFonts w:ascii="Verdana" w:hAnsi="Verdana" w:cs="Calibri"/>
                <w:sz w:val="19"/>
                <w:szCs w:val="19"/>
              </w:rPr>
            </w:pPr>
          </w:p>
        </w:tc>
      </w:tr>
      <w:tr w:rsidR="00140CD6" w:rsidRPr="005D04A7" w:rsidTr="00140CD6">
        <w:trPr>
          <w:trHeight w:val="300"/>
        </w:trPr>
        <w:tc>
          <w:tcPr>
            <w:tcW w:w="3968" w:type="dxa"/>
            <w:vAlign w:val="center"/>
          </w:tcPr>
          <w:p w:rsidR="00140CD6" w:rsidRPr="005D04A7" w:rsidRDefault="00140CD6" w:rsidP="00140CD6">
            <w:pPr>
              <w:ind w:firstLine="0"/>
              <w:rPr>
                <w:rFonts w:ascii="Verdana" w:hAnsi="Verdana" w:cs="Calibri"/>
                <w:sz w:val="19"/>
                <w:szCs w:val="19"/>
              </w:rPr>
            </w:pPr>
            <w:proofErr w:type="spellStart"/>
            <w:r w:rsidRPr="005D04A7">
              <w:rPr>
                <w:rFonts w:ascii="Verdana" w:hAnsi="Verdana" w:cs="Calibri"/>
                <w:sz w:val="19"/>
                <w:szCs w:val="19"/>
              </w:rPr>
              <w:t>Ταχ</w:t>
            </w:r>
            <w:proofErr w:type="spellEnd"/>
            <w:r w:rsidRPr="005D04A7">
              <w:rPr>
                <w:rFonts w:ascii="Verdana" w:hAnsi="Verdana" w:cs="Calibri"/>
                <w:sz w:val="19"/>
                <w:szCs w:val="19"/>
              </w:rPr>
              <w:t>. Κώδικας: 22300</w:t>
            </w:r>
          </w:p>
        </w:tc>
        <w:tc>
          <w:tcPr>
            <w:tcW w:w="236" w:type="dxa"/>
            <w:vAlign w:val="center"/>
          </w:tcPr>
          <w:p w:rsidR="00140CD6" w:rsidRPr="005D04A7" w:rsidRDefault="00140CD6" w:rsidP="00140CD6">
            <w:pPr>
              <w:rPr>
                <w:rFonts w:ascii="Verdana" w:hAnsi="Verdana" w:cs="Calibri"/>
                <w:b/>
                <w:bCs/>
                <w:sz w:val="19"/>
                <w:szCs w:val="19"/>
              </w:rPr>
            </w:pPr>
          </w:p>
        </w:tc>
        <w:tc>
          <w:tcPr>
            <w:tcW w:w="2268" w:type="dxa"/>
            <w:noWrap/>
            <w:vAlign w:val="center"/>
          </w:tcPr>
          <w:p w:rsidR="00140CD6" w:rsidRPr="005D04A7" w:rsidRDefault="00140CD6" w:rsidP="00140CD6">
            <w:pPr>
              <w:rPr>
                <w:rFonts w:ascii="Verdana" w:hAnsi="Verdana" w:cs="Calibri"/>
                <w:b/>
                <w:bCs/>
                <w:color w:val="000000"/>
                <w:sz w:val="19"/>
                <w:szCs w:val="19"/>
              </w:rPr>
            </w:pPr>
          </w:p>
        </w:tc>
        <w:tc>
          <w:tcPr>
            <w:tcW w:w="4416" w:type="dxa"/>
            <w:gridSpan w:val="2"/>
            <w:noWrap/>
          </w:tcPr>
          <w:p w:rsidR="00140CD6" w:rsidRPr="005D04A7" w:rsidRDefault="00140CD6" w:rsidP="00140CD6">
            <w:pPr>
              <w:rPr>
                <w:rFonts w:ascii="Verdana" w:hAnsi="Verdana" w:cs="Calibri"/>
                <w:sz w:val="19"/>
                <w:szCs w:val="19"/>
              </w:rPr>
            </w:pPr>
          </w:p>
        </w:tc>
      </w:tr>
      <w:tr w:rsidR="00140CD6" w:rsidRPr="005D04A7" w:rsidTr="00140CD6">
        <w:trPr>
          <w:trHeight w:val="300"/>
        </w:trPr>
        <w:tc>
          <w:tcPr>
            <w:tcW w:w="3968" w:type="dxa"/>
            <w:vAlign w:val="center"/>
          </w:tcPr>
          <w:p w:rsidR="00140CD6" w:rsidRPr="005D04A7" w:rsidRDefault="00140CD6" w:rsidP="00140CD6">
            <w:pPr>
              <w:ind w:firstLine="0"/>
              <w:rPr>
                <w:rFonts w:ascii="Verdana" w:hAnsi="Verdana" w:cs="Calibri"/>
                <w:sz w:val="19"/>
                <w:szCs w:val="19"/>
              </w:rPr>
            </w:pPr>
            <w:r w:rsidRPr="005D04A7">
              <w:rPr>
                <w:rFonts w:ascii="Verdana" w:hAnsi="Verdana" w:cs="Calibri"/>
                <w:sz w:val="19"/>
                <w:szCs w:val="19"/>
              </w:rPr>
              <w:t xml:space="preserve">Πληροφορίες: Άννα Κοδέλλα  </w:t>
            </w:r>
          </w:p>
        </w:tc>
        <w:tc>
          <w:tcPr>
            <w:tcW w:w="236" w:type="dxa"/>
            <w:vAlign w:val="center"/>
          </w:tcPr>
          <w:p w:rsidR="00140CD6" w:rsidRPr="005D04A7" w:rsidRDefault="00140CD6" w:rsidP="00140CD6">
            <w:pPr>
              <w:rPr>
                <w:rFonts w:ascii="Verdana" w:hAnsi="Verdana" w:cs="Calibri"/>
                <w:b/>
                <w:bCs/>
                <w:sz w:val="19"/>
                <w:szCs w:val="19"/>
              </w:rPr>
            </w:pPr>
          </w:p>
        </w:tc>
        <w:tc>
          <w:tcPr>
            <w:tcW w:w="2268" w:type="dxa"/>
            <w:noWrap/>
            <w:vAlign w:val="center"/>
          </w:tcPr>
          <w:p w:rsidR="00140CD6" w:rsidRPr="005D04A7" w:rsidRDefault="00140CD6" w:rsidP="00140CD6">
            <w:pPr>
              <w:rPr>
                <w:rFonts w:ascii="Verdana" w:hAnsi="Verdana" w:cs="Calibri"/>
                <w:b/>
                <w:bCs/>
                <w:color w:val="000000"/>
                <w:sz w:val="19"/>
                <w:szCs w:val="19"/>
              </w:rPr>
            </w:pPr>
          </w:p>
        </w:tc>
        <w:tc>
          <w:tcPr>
            <w:tcW w:w="4416" w:type="dxa"/>
            <w:gridSpan w:val="2"/>
            <w:noWrap/>
          </w:tcPr>
          <w:p w:rsidR="00140CD6" w:rsidRPr="005D04A7" w:rsidRDefault="00140CD6" w:rsidP="00140CD6">
            <w:pPr>
              <w:rPr>
                <w:rFonts w:ascii="Verdana" w:hAnsi="Verdana" w:cs="Calibri"/>
                <w:sz w:val="19"/>
                <w:szCs w:val="19"/>
              </w:rPr>
            </w:pPr>
          </w:p>
        </w:tc>
      </w:tr>
      <w:tr w:rsidR="00140CD6" w:rsidRPr="005D04A7" w:rsidTr="00140CD6">
        <w:trPr>
          <w:trHeight w:val="300"/>
        </w:trPr>
        <w:tc>
          <w:tcPr>
            <w:tcW w:w="3968" w:type="dxa"/>
            <w:vAlign w:val="center"/>
          </w:tcPr>
          <w:p w:rsidR="00140CD6" w:rsidRPr="005D04A7" w:rsidRDefault="00140CD6" w:rsidP="00140CD6">
            <w:pPr>
              <w:ind w:firstLine="0"/>
              <w:rPr>
                <w:rFonts w:ascii="Verdana" w:hAnsi="Verdana" w:cs="Calibri"/>
                <w:sz w:val="19"/>
                <w:szCs w:val="19"/>
              </w:rPr>
            </w:pPr>
            <w:r w:rsidRPr="005D04A7">
              <w:rPr>
                <w:rFonts w:ascii="Verdana" w:hAnsi="Verdana" w:cs="Calibri"/>
                <w:sz w:val="19"/>
                <w:szCs w:val="19"/>
              </w:rPr>
              <w:t>Τηλέφωνο: 27570-22807</w:t>
            </w:r>
          </w:p>
        </w:tc>
        <w:tc>
          <w:tcPr>
            <w:tcW w:w="236" w:type="dxa"/>
            <w:vAlign w:val="center"/>
          </w:tcPr>
          <w:p w:rsidR="00140CD6" w:rsidRPr="005D04A7" w:rsidRDefault="00140CD6" w:rsidP="00140CD6">
            <w:pPr>
              <w:rPr>
                <w:rFonts w:ascii="Verdana" w:hAnsi="Verdana" w:cs="Calibri"/>
                <w:b/>
                <w:bCs/>
                <w:sz w:val="19"/>
                <w:szCs w:val="19"/>
              </w:rPr>
            </w:pPr>
          </w:p>
        </w:tc>
        <w:tc>
          <w:tcPr>
            <w:tcW w:w="2268" w:type="dxa"/>
            <w:noWrap/>
            <w:vAlign w:val="center"/>
          </w:tcPr>
          <w:p w:rsidR="00140CD6" w:rsidRPr="005D04A7" w:rsidRDefault="00140CD6" w:rsidP="00140CD6">
            <w:pPr>
              <w:rPr>
                <w:rFonts w:ascii="Verdana" w:hAnsi="Verdana" w:cs="Calibri"/>
                <w:b/>
                <w:bCs/>
                <w:color w:val="000000"/>
                <w:sz w:val="19"/>
                <w:szCs w:val="19"/>
              </w:rPr>
            </w:pPr>
          </w:p>
        </w:tc>
        <w:tc>
          <w:tcPr>
            <w:tcW w:w="4416" w:type="dxa"/>
            <w:gridSpan w:val="2"/>
            <w:noWrap/>
          </w:tcPr>
          <w:p w:rsidR="00140CD6" w:rsidRPr="005D04A7" w:rsidRDefault="00140CD6" w:rsidP="00140CD6">
            <w:pPr>
              <w:rPr>
                <w:rFonts w:ascii="Verdana" w:hAnsi="Verdana" w:cs="Calibri"/>
                <w:sz w:val="19"/>
                <w:szCs w:val="19"/>
              </w:rPr>
            </w:pPr>
            <w:r w:rsidRPr="005D04A7">
              <w:rPr>
                <w:rFonts w:ascii="Verdana" w:hAnsi="Verdana" w:cs="Calibri"/>
                <w:sz w:val="19"/>
                <w:szCs w:val="19"/>
              </w:rPr>
              <w:t>Πόλη: Λεωνίδιο</w:t>
            </w:r>
          </w:p>
        </w:tc>
      </w:tr>
      <w:tr w:rsidR="00140CD6" w:rsidRPr="005D04A7" w:rsidTr="00140CD6">
        <w:trPr>
          <w:trHeight w:val="300"/>
        </w:trPr>
        <w:tc>
          <w:tcPr>
            <w:tcW w:w="3968" w:type="dxa"/>
            <w:vAlign w:val="center"/>
          </w:tcPr>
          <w:p w:rsidR="00140CD6" w:rsidRPr="005D04A7" w:rsidRDefault="00140CD6" w:rsidP="002339AB">
            <w:pPr>
              <w:ind w:firstLine="0"/>
              <w:rPr>
                <w:rFonts w:ascii="Verdana" w:hAnsi="Verdana" w:cs="Calibri"/>
                <w:sz w:val="19"/>
                <w:szCs w:val="19"/>
                <w:lang w:val="en-US"/>
              </w:rPr>
            </w:pPr>
            <w:r w:rsidRPr="005D04A7">
              <w:rPr>
                <w:rFonts w:ascii="Verdana" w:hAnsi="Verdana" w:cs="Calibri"/>
                <w:sz w:val="19"/>
                <w:szCs w:val="19"/>
                <w:lang w:val="en-GB"/>
              </w:rPr>
              <w:t>Fax</w:t>
            </w:r>
            <w:r w:rsidRPr="005D04A7">
              <w:rPr>
                <w:rFonts w:ascii="Verdana" w:hAnsi="Verdana" w:cs="Calibri"/>
                <w:sz w:val="19"/>
                <w:szCs w:val="19"/>
              </w:rPr>
              <w:t>: 27570</w:t>
            </w:r>
            <w:r w:rsidR="002339AB">
              <w:rPr>
                <w:rFonts w:ascii="Verdana" w:hAnsi="Verdana" w:cs="Calibri"/>
                <w:sz w:val="19"/>
                <w:szCs w:val="19"/>
              </w:rPr>
              <w:t>-</w:t>
            </w:r>
            <w:r w:rsidR="00B15147">
              <w:rPr>
                <w:rFonts w:ascii="Verdana" w:hAnsi="Verdana" w:cs="Calibri"/>
                <w:sz w:val="19"/>
                <w:szCs w:val="19"/>
              </w:rPr>
              <w:t>22246</w:t>
            </w:r>
          </w:p>
        </w:tc>
        <w:tc>
          <w:tcPr>
            <w:tcW w:w="236" w:type="dxa"/>
            <w:vAlign w:val="center"/>
          </w:tcPr>
          <w:p w:rsidR="00140CD6" w:rsidRPr="005D04A7" w:rsidRDefault="00140CD6" w:rsidP="00140CD6">
            <w:pPr>
              <w:rPr>
                <w:rFonts w:ascii="Verdana" w:hAnsi="Verdana" w:cs="Calibri"/>
                <w:b/>
                <w:bCs/>
                <w:sz w:val="19"/>
                <w:szCs w:val="19"/>
              </w:rPr>
            </w:pPr>
          </w:p>
        </w:tc>
        <w:tc>
          <w:tcPr>
            <w:tcW w:w="2268" w:type="dxa"/>
            <w:noWrap/>
            <w:vAlign w:val="center"/>
          </w:tcPr>
          <w:p w:rsidR="00140CD6" w:rsidRPr="005D04A7" w:rsidRDefault="00140CD6" w:rsidP="00140CD6">
            <w:pPr>
              <w:rPr>
                <w:rFonts w:ascii="Verdana" w:hAnsi="Verdana" w:cs="Calibri"/>
                <w:b/>
                <w:bCs/>
                <w:color w:val="000000"/>
                <w:sz w:val="19"/>
                <w:szCs w:val="19"/>
              </w:rPr>
            </w:pPr>
          </w:p>
        </w:tc>
        <w:tc>
          <w:tcPr>
            <w:tcW w:w="4416" w:type="dxa"/>
            <w:gridSpan w:val="2"/>
            <w:noWrap/>
          </w:tcPr>
          <w:p w:rsidR="00140CD6" w:rsidRPr="00B15147" w:rsidRDefault="00140CD6" w:rsidP="00525486">
            <w:pPr>
              <w:rPr>
                <w:rFonts w:ascii="Verdana" w:hAnsi="Verdana" w:cs="Calibri"/>
                <w:sz w:val="19"/>
                <w:szCs w:val="19"/>
              </w:rPr>
            </w:pPr>
            <w:r w:rsidRPr="005D04A7">
              <w:rPr>
                <w:rFonts w:ascii="Verdana" w:hAnsi="Verdana" w:cs="Calibri"/>
                <w:sz w:val="19"/>
                <w:szCs w:val="19"/>
              </w:rPr>
              <w:t>Ημερομηνία:</w:t>
            </w:r>
            <w:r w:rsidR="00BA17B1">
              <w:rPr>
                <w:rFonts w:ascii="Verdana" w:hAnsi="Verdana" w:cs="Calibri"/>
                <w:sz w:val="19"/>
                <w:szCs w:val="19"/>
                <w:lang w:val="en-US"/>
              </w:rPr>
              <w:t xml:space="preserve"> 17</w:t>
            </w:r>
            <w:r w:rsidR="00B15147">
              <w:rPr>
                <w:rFonts w:ascii="Verdana" w:hAnsi="Verdana" w:cs="Calibri"/>
                <w:sz w:val="19"/>
                <w:szCs w:val="19"/>
                <w:lang w:val="en-US"/>
              </w:rPr>
              <w:t>/0</w:t>
            </w:r>
            <w:r w:rsidR="00BA17B1">
              <w:rPr>
                <w:rFonts w:ascii="Verdana" w:hAnsi="Verdana" w:cs="Calibri"/>
                <w:sz w:val="19"/>
                <w:szCs w:val="19"/>
                <w:lang w:val="en-US"/>
              </w:rPr>
              <w:t>7</w:t>
            </w:r>
            <w:r w:rsidR="00B15147">
              <w:rPr>
                <w:rFonts w:ascii="Verdana" w:hAnsi="Verdana" w:cs="Calibri"/>
                <w:sz w:val="19"/>
                <w:szCs w:val="19"/>
                <w:lang w:val="en-US"/>
              </w:rPr>
              <w:t>/201</w:t>
            </w:r>
            <w:r w:rsidR="00B15147">
              <w:rPr>
                <w:rFonts w:ascii="Verdana" w:hAnsi="Verdana" w:cs="Calibri"/>
                <w:sz w:val="19"/>
                <w:szCs w:val="19"/>
              </w:rPr>
              <w:t>4</w:t>
            </w:r>
          </w:p>
        </w:tc>
      </w:tr>
      <w:tr w:rsidR="00140CD6" w:rsidRPr="005D04A7" w:rsidTr="00140CD6">
        <w:trPr>
          <w:trHeight w:val="300"/>
        </w:trPr>
        <w:tc>
          <w:tcPr>
            <w:tcW w:w="3968" w:type="dxa"/>
            <w:vAlign w:val="center"/>
          </w:tcPr>
          <w:p w:rsidR="00140CD6" w:rsidRPr="005D04A7" w:rsidRDefault="00140CD6" w:rsidP="00140CD6">
            <w:pPr>
              <w:ind w:firstLine="0"/>
              <w:rPr>
                <w:rFonts w:ascii="Verdana" w:hAnsi="Verdana" w:cs="Calibri"/>
                <w:sz w:val="19"/>
                <w:szCs w:val="19"/>
                <w:lang w:val="pt-PT"/>
              </w:rPr>
            </w:pPr>
            <w:r w:rsidRPr="005D04A7">
              <w:rPr>
                <w:rFonts w:ascii="Verdana" w:hAnsi="Verdana" w:cs="Calibri"/>
                <w:sz w:val="19"/>
                <w:szCs w:val="19"/>
                <w:lang w:val="pt-PT"/>
              </w:rPr>
              <w:t xml:space="preserve">e-mail: </w:t>
            </w:r>
            <w:r w:rsidR="00582B9A" w:rsidRPr="005D04A7">
              <w:rPr>
                <w:rFonts w:ascii="Verdana" w:hAnsi="Verdana"/>
                <w:sz w:val="19"/>
                <w:szCs w:val="19"/>
              </w:rPr>
              <w:fldChar w:fldCharType="begin"/>
            </w:r>
            <w:r w:rsidR="00582B9A" w:rsidRPr="005D04A7">
              <w:rPr>
                <w:rFonts w:ascii="Verdana" w:hAnsi="Verdana"/>
                <w:sz w:val="19"/>
                <w:szCs w:val="19"/>
                <w:lang w:val="en-US"/>
              </w:rPr>
              <w:instrText xml:space="preserve"> HYPERLINK "mailto:info@parnonas.gr" </w:instrText>
            </w:r>
            <w:r w:rsidR="00582B9A" w:rsidRPr="005D04A7">
              <w:rPr>
                <w:rFonts w:ascii="Verdana" w:hAnsi="Verdana"/>
                <w:sz w:val="19"/>
                <w:szCs w:val="19"/>
              </w:rPr>
              <w:fldChar w:fldCharType="separate"/>
            </w:r>
            <w:r w:rsidRPr="005D04A7">
              <w:rPr>
                <w:rFonts w:ascii="Verdana" w:hAnsi="Verdana" w:cs="Calibri"/>
                <w:sz w:val="19"/>
                <w:szCs w:val="19"/>
                <w:lang w:val="pt-PT"/>
              </w:rPr>
              <w:t>info@parnonas.gr</w:t>
            </w:r>
            <w:r w:rsidR="00582B9A" w:rsidRPr="005D04A7">
              <w:rPr>
                <w:rFonts w:ascii="Verdana" w:hAnsi="Verdana" w:cs="Calibri"/>
                <w:sz w:val="19"/>
                <w:szCs w:val="19"/>
                <w:lang w:val="pt-PT"/>
              </w:rPr>
              <w:fldChar w:fldCharType="end"/>
            </w:r>
            <w:r w:rsidR="001031DA" w:rsidRPr="005D04A7">
              <w:rPr>
                <w:rFonts w:ascii="Verdana" w:hAnsi="Verdana" w:cs="Calibri"/>
                <w:sz w:val="19"/>
                <w:szCs w:val="19"/>
                <w:lang w:val="pt-PT"/>
              </w:rPr>
              <w:t xml:space="preserve">  </w:t>
            </w:r>
          </w:p>
        </w:tc>
        <w:tc>
          <w:tcPr>
            <w:tcW w:w="236" w:type="dxa"/>
            <w:vAlign w:val="center"/>
          </w:tcPr>
          <w:p w:rsidR="00140CD6" w:rsidRPr="005D04A7" w:rsidRDefault="00140CD6" w:rsidP="00140CD6">
            <w:pPr>
              <w:rPr>
                <w:rFonts w:ascii="Verdana" w:hAnsi="Verdana" w:cs="Calibri"/>
                <w:b/>
                <w:bCs/>
                <w:sz w:val="19"/>
                <w:szCs w:val="19"/>
                <w:lang w:val="pt-PT"/>
              </w:rPr>
            </w:pPr>
          </w:p>
        </w:tc>
        <w:tc>
          <w:tcPr>
            <w:tcW w:w="2268" w:type="dxa"/>
            <w:noWrap/>
            <w:vAlign w:val="center"/>
          </w:tcPr>
          <w:p w:rsidR="00140CD6" w:rsidRPr="005D04A7" w:rsidRDefault="00140CD6" w:rsidP="00140CD6">
            <w:pPr>
              <w:rPr>
                <w:rFonts w:ascii="Verdana" w:hAnsi="Verdana" w:cs="Calibri"/>
                <w:b/>
                <w:bCs/>
                <w:color w:val="000000"/>
                <w:sz w:val="19"/>
                <w:szCs w:val="19"/>
                <w:lang w:val="pt-PT"/>
              </w:rPr>
            </w:pPr>
          </w:p>
        </w:tc>
        <w:tc>
          <w:tcPr>
            <w:tcW w:w="4416" w:type="dxa"/>
            <w:gridSpan w:val="2"/>
            <w:noWrap/>
          </w:tcPr>
          <w:p w:rsidR="00140CD6" w:rsidRPr="00BA17B1" w:rsidRDefault="00140CD6" w:rsidP="005D04A7">
            <w:pPr>
              <w:tabs>
                <w:tab w:val="left" w:pos="3048"/>
              </w:tabs>
              <w:rPr>
                <w:rFonts w:ascii="Verdana" w:hAnsi="Verdana" w:cs="Calibri"/>
                <w:sz w:val="19"/>
                <w:szCs w:val="19"/>
                <w:lang w:val="en-US"/>
              </w:rPr>
            </w:pPr>
            <w:r w:rsidRPr="005D04A7">
              <w:rPr>
                <w:rFonts w:ascii="Verdana" w:hAnsi="Verdana" w:cs="Calibri"/>
                <w:sz w:val="19"/>
                <w:szCs w:val="19"/>
              </w:rPr>
              <w:t xml:space="preserve">Αρ. </w:t>
            </w:r>
            <w:proofErr w:type="spellStart"/>
            <w:r w:rsidRPr="005D04A7">
              <w:rPr>
                <w:rFonts w:ascii="Verdana" w:hAnsi="Verdana" w:cs="Calibri"/>
                <w:sz w:val="19"/>
                <w:szCs w:val="19"/>
              </w:rPr>
              <w:t>πρωτ</w:t>
            </w:r>
            <w:proofErr w:type="spellEnd"/>
            <w:r w:rsidRPr="005D04A7">
              <w:rPr>
                <w:rFonts w:ascii="Verdana" w:hAnsi="Verdana" w:cs="Calibri"/>
                <w:sz w:val="19"/>
                <w:szCs w:val="19"/>
              </w:rPr>
              <w:t xml:space="preserve">.: </w:t>
            </w:r>
            <w:r w:rsidR="00BA17B1">
              <w:rPr>
                <w:rFonts w:ascii="Verdana" w:hAnsi="Verdana" w:cs="Calibri"/>
                <w:sz w:val="19"/>
                <w:szCs w:val="19"/>
                <w:lang w:val="en-US"/>
              </w:rPr>
              <w:t>1565</w:t>
            </w:r>
          </w:p>
        </w:tc>
      </w:tr>
    </w:tbl>
    <w:p w:rsidR="00140CD6" w:rsidRPr="005D04A7" w:rsidRDefault="00140CD6" w:rsidP="002D5E8B">
      <w:pPr>
        <w:pBdr>
          <w:bottom w:val="single" w:sz="4" w:space="1" w:color="auto"/>
        </w:pBdr>
        <w:jc w:val="center"/>
        <w:rPr>
          <w:rFonts w:ascii="Verdana" w:hAnsi="Verdana"/>
          <w:b/>
          <w:sz w:val="19"/>
          <w:szCs w:val="19"/>
          <w:lang w:val="en-US"/>
        </w:rPr>
      </w:pPr>
    </w:p>
    <w:p w:rsidR="002D5E8B" w:rsidRPr="005D04A7" w:rsidRDefault="00140CD6" w:rsidP="002D5E8B">
      <w:pPr>
        <w:pBdr>
          <w:bottom w:val="single" w:sz="4" w:space="1" w:color="auto"/>
        </w:pBdr>
        <w:jc w:val="center"/>
        <w:rPr>
          <w:rFonts w:ascii="Verdana" w:hAnsi="Verdana"/>
          <w:b/>
          <w:sz w:val="19"/>
          <w:szCs w:val="19"/>
        </w:rPr>
      </w:pPr>
      <w:r w:rsidRPr="005D04A7">
        <w:rPr>
          <w:rFonts w:ascii="Verdana" w:hAnsi="Verdana"/>
          <w:b/>
          <w:sz w:val="19"/>
          <w:szCs w:val="19"/>
        </w:rPr>
        <w:t xml:space="preserve">ΑΝΑΠΤΥΞΙΑΚΗ ΠΑΡΝΩΝΑ. </w:t>
      </w:r>
      <w:r w:rsidR="00D422B3" w:rsidRPr="005D04A7">
        <w:rPr>
          <w:rFonts w:ascii="Verdana" w:hAnsi="Verdana"/>
          <w:b/>
          <w:sz w:val="19"/>
          <w:szCs w:val="19"/>
        </w:rPr>
        <w:t>ΑΝΑΠΤΥΞΙΑΚΗ ΑΝΩΝΥΜΗ ΕΤΑΙΡΕΙΑ Ο</w:t>
      </w:r>
      <w:r w:rsidR="00B15147">
        <w:rPr>
          <w:rFonts w:ascii="Verdana" w:hAnsi="Verdana"/>
          <w:b/>
          <w:sz w:val="19"/>
          <w:szCs w:val="19"/>
        </w:rPr>
        <w:t>.</w:t>
      </w:r>
      <w:r w:rsidR="00D422B3" w:rsidRPr="005D04A7">
        <w:rPr>
          <w:rFonts w:ascii="Verdana" w:hAnsi="Verdana"/>
          <w:b/>
          <w:sz w:val="19"/>
          <w:szCs w:val="19"/>
        </w:rPr>
        <w:t>Τ</w:t>
      </w:r>
      <w:r w:rsidR="00B15147">
        <w:rPr>
          <w:rFonts w:ascii="Verdana" w:hAnsi="Verdana"/>
          <w:b/>
          <w:sz w:val="19"/>
          <w:szCs w:val="19"/>
        </w:rPr>
        <w:t>.</w:t>
      </w:r>
      <w:r w:rsidR="00D422B3" w:rsidRPr="005D04A7">
        <w:rPr>
          <w:rFonts w:ascii="Verdana" w:hAnsi="Verdana"/>
          <w:b/>
          <w:sz w:val="19"/>
          <w:szCs w:val="19"/>
        </w:rPr>
        <w:t>Α</w:t>
      </w:r>
      <w:r w:rsidR="00B15147">
        <w:rPr>
          <w:rFonts w:ascii="Verdana" w:hAnsi="Verdana"/>
          <w:b/>
          <w:sz w:val="19"/>
          <w:szCs w:val="19"/>
        </w:rPr>
        <w:t>.</w:t>
      </w:r>
    </w:p>
    <w:p w:rsidR="002D5E8B" w:rsidRPr="005D04A7" w:rsidRDefault="002D5E8B" w:rsidP="002D5E8B">
      <w:pPr>
        <w:pBdr>
          <w:bottom w:val="single" w:sz="4" w:space="1" w:color="auto"/>
        </w:pBdr>
        <w:jc w:val="center"/>
        <w:rPr>
          <w:rFonts w:ascii="Verdana" w:hAnsi="Verdana"/>
          <w:b/>
          <w:sz w:val="19"/>
          <w:szCs w:val="19"/>
        </w:rPr>
      </w:pPr>
      <w:r w:rsidRPr="005D04A7">
        <w:rPr>
          <w:rFonts w:ascii="Verdana" w:hAnsi="Verdana"/>
          <w:b/>
          <w:sz w:val="19"/>
          <w:szCs w:val="19"/>
        </w:rPr>
        <w:t xml:space="preserve">ΠΕΡΙΛΗΨΗ </w:t>
      </w:r>
      <w:r w:rsidR="00B15147">
        <w:rPr>
          <w:rFonts w:ascii="Verdana" w:hAnsi="Verdana"/>
          <w:b/>
          <w:sz w:val="19"/>
          <w:szCs w:val="19"/>
        </w:rPr>
        <w:t>ΔΙΑΚΗΡΥΞΗΣ</w:t>
      </w:r>
      <w:r w:rsidRPr="005D04A7">
        <w:rPr>
          <w:rFonts w:ascii="Verdana" w:hAnsi="Verdana"/>
          <w:b/>
          <w:sz w:val="19"/>
          <w:szCs w:val="19"/>
        </w:rPr>
        <w:t xml:space="preserve"> </w:t>
      </w:r>
      <w:r w:rsidR="00B15147">
        <w:rPr>
          <w:rFonts w:ascii="Verdana" w:hAnsi="Verdana"/>
          <w:b/>
          <w:sz w:val="19"/>
          <w:szCs w:val="19"/>
        </w:rPr>
        <w:t>ΑΝΟΙΧΤΗΣ ΔΗΜΟΠΡΑΣΙΑΣ</w:t>
      </w:r>
      <w:r w:rsidRPr="005D04A7">
        <w:rPr>
          <w:rFonts w:ascii="Verdana" w:hAnsi="Verdana"/>
          <w:b/>
          <w:sz w:val="19"/>
          <w:szCs w:val="19"/>
        </w:rPr>
        <w:t xml:space="preserve"> ΓΙΑ </w:t>
      </w:r>
      <w:r w:rsidR="00B15147">
        <w:rPr>
          <w:rFonts w:ascii="Verdana" w:hAnsi="Verdana"/>
          <w:b/>
          <w:sz w:val="19"/>
          <w:szCs w:val="19"/>
        </w:rPr>
        <w:t>ΠΡΟΜΗΘΕΙΑ ΕΞΟΠΛΙΣΜΟΥ</w:t>
      </w:r>
    </w:p>
    <w:p w:rsidR="002D5E8B" w:rsidRPr="005D04A7" w:rsidRDefault="002D5E8B" w:rsidP="002D5E8B">
      <w:pPr>
        <w:spacing w:line="280" w:lineRule="auto"/>
        <w:ind w:firstLine="0"/>
        <w:rPr>
          <w:rFonts w:ascii="Verdana" w:hAnsi="Verdana"/>
          <w:b/>
          <w:bCs/>
          <w:color w:val="000000"/>
          <w:sz w:val="19"/>
          <w:szCs w:val="19"/>
        </w:rPr>
      </w:pPr>
    </w:p>
    <w:p w:rsidR="00D422B3" w:rsidRPr="00076C02" w:rsidRDefault="00140CD6" w:rsidP="00C11FC1">
      <w:pPr>
        <w:spacing w:line="240" w:lineRule="auto"/>
        <w:ind w:firstLine="0"/>
        <w:rPr>
          <w:rFonts w:ascii="Verdana" w:hAnsi="Verdana"/>
          <w:bCs/>
          <w:color w:val="000000"/>
          <w:sz w:val="19"/>
          <w:szCs w:val="19"/>
        </w:rPr>
      </w:pPr>
      <w:r w:rsidRPr="00076C02">
        <w:rPr>
          <w:rFonts w:ascii="Verdana" w:hAnsi="Verdana"/>
          <w:bCs/>
          <w:color w:val="000000"/>
          <w:sz w:val="19"/>
          <w:szCs w:val="19"/>
        </w:rPr>
        <w:t>Η Αναπτυξιακή Πάρνωνα. Αναπτυξιακή Ανώνυμη Εταιρεία Ο</w:t>
      </w:r>
      <w:r w:rsidR="00B15147" w:rsidRPr="00076C02">
        <w:rPr>
          <w:rFonts w:ascii="Verdana" w:hAnsi="Verdana"/>
          <w:bCs/>
          <w:color w:val="000000"/>
          <w:sz w:val="19"/>
          <w:szCs w:val="19"/>
        </w:rPr>
        <w:t>.</w:t>
      </w:r>
      <w:r w:rsidRPr="00076C02">
        <w:rPr>
          <w:rFonts w:ascii="Verdana" w:hAnsi="Verdana"/>
          <w:bCs/>
          <w:color w:val="000000"/>
          <w:sz w:val="19"/>
          <w:szCs w:val="19"/>
        </w:rPr>
        <w:t>Τ</w:t>
      </w:r>
      <w:r w:rsidR="00B15147" w:rsidRPr="00076C02">
        <w:rPr>
          <w:rFonts w:ascii="Verdana" w:hAnsi="Verdana"/>
          <w:bCs/>
          <w:color w:val="000000"/>
          <w:sz w:val="19"/>
          <w:szCs w:val="19"/>
        </w:rPr>
        <w:t>.</w:t>
      </w:r>
      <w:r w:rsidRPr="00076C02">
        <w:rPr>
          <w:rFonts w:ascii="Verdana" w:hAnsi="Verdana"/>
          <w:bCs/>
          <w:color w:val="000000"/>
          <w:sz w:val="19"/>
          <w:szCs w:val="19"/>
        </w:rPr>
        <w:t>Α</w:t>
      </w:r>
      <w:r w:rsidR="00B15147" w:rsidRPr="00076C02">
        <w:rPr>
          <w:rFonts w:ascii="Verdana" w:hAnsi="Verdana"/>
          <w:bCs/>
          <w:color w:val="000000"/>
          <w:sz w:val="19"/>
          <w:szCs w:val="19"/>
        </w:rPr>
        <w:t>., προκειμένου να υλοποιήσει το Υ</w:t>
      </w:r>
      <w:r w:rsidRPr="00076C02">
        <w:rPr>
          <w:rFonts w:ascii="Verdana" w:hAnsi="Verdana"/>
          <w:bCs/>
          <w:color w:val="000000"/>
          <w:sz w:val="19"/>
          <w:szCs w:val="19"/>
        </w:rPr>
        <w:t xml:space="preserve">ποέργο </w:t>
      </w:r>
      <w:r w:rsidR="00491493" w:rsidRPr="00491493">
        <w:rPr>
          <w:rFonts w:ascii="Verdana" w:hAnsi="Verdana"/>
          <w:bCs/>
          <w:color w:val="000000"/>
          <w:sz w:val="19"/>
          <w:szCs w:val="19"/>
        </w:rPr>
        <w:t xml:space="preserve">4 </w:t>
      </w:r>
      <w:r w:rsidRPr="00076C02">
        <w:rPr>
          <w:rFonts w:ascii="Verdana" w:hAnsi="Verdana"/>
          <w:bCs/>
          <w:color w:val="000000"/>
          <w:sz w:val="19"/>
          <w:szCs w:val="19"/>
        </w:rPr>
        <w:t>με τίτλο: «</w:t>
      </w:r>
      <w:r w:rsidR="00B15147" w:rsidRPr="00076C02">
        <w:rPr>
          <w:rFonts w:ascii="Verdana" w:hAnsi="Verdana"/>
          <w:b/>
          <w:bCs/>
          <w:color w:val="000000"/>
          <w:sz w:val="19"/>
          <w:szCs w:val="19"/>
        </w:rPr>
        <w:t>ΠΡΟΜΗΘΕΙΑ ΕΞΟΠΛΙΣΜΟΥ</w:t>
      </w:r>
      <w:r w:rsidRPr="00076C02">
        <w:rPr>
          <w:rFonts w:ascii="Verdana" w:hAnsi="Verdana"/>
          <w:bCs/>
          <w:color w:val="000000"/>
          <w:sz w:val="19"/>
          <w:szCs w:val="19"/>
        </w:rPr>
        <w:t xml:space="preserve">», στο πλαίσιο της ενταγμένης Πράξης «Κέντρο Προβολής της Αγροτικής Ιστορίας και των Δρόμων της Θάλασσας στην Ανατολική Πελοπόννησο», </w:t>
      </w:r>
      <w:r w:rsidRPr="00076C02">
        <w:rPr>
          <w:rFonts w:ascii="Verdana" w:hAnsi="Verdana"/>
          <w:sz w:val="19"/>
          <w:szCs w:val="19"/>
        </w:rPr>
        <w:t xml:space="preserve">με κωδικό </w:t>
      </w:r>
      <w:r w:rsidRPr="00076C02">
        <w:rPr>
          <w:rFonts w:ascii="Verdana" w:hAnsi="Verdana"/>
          <w:sz w:val="19"/>
          <w:szCs w:val="19"/>
          <w:lang w:val="en-US"/>
        </w:rPr>
        <w:t>MIS</w:t>
      </w:r>
      <w:r w:rsidRPr="00076C02">
        <w:rPr>
          <w:rFonts w:ascii="Verdana" w:hAnsi="Verdana"/>
          <w:sz w:val="19"/>
          <w:szCs w:val="19"/>
        </w:rPr>
        <w:t xml:space="preserve"> 372838</w:t>
      </w:r>
      <w:r w:rsidRPr="00076C02">
        <w:rPr>
          <w:rFonts w:ascii="Verdana" w:hAnsi="Verdana"/>
          <w:bCs/>
          <w:color w:val="000000"/>
          <w:sz w:val="19"/>
          <w:szCs w:val="19"/>
        </w:rPr>
        <w:t xml:space="preserve">, </w:t>
      </w:r>
      <w:r w:rsidRPr="00076C02">
        <w:rPr>
          <w:rFonts w:ascii="Verdana" w:hAnsi="Verdana"/>
          <w:sz w:val="19"/>
          <w:szCs w:val="19"/>
        </w:rPr>
        <w:t>Επιχειρησιακού Προγράμματος «Ανταγωνιστικότητα και Επιχειρηματικότητα» 2007-2013, συγχρηματοδοτούμενο από το Ευρωπαϊκό Ταμείο Περιφερειακής Ανάπτυξης (ΕΤΠΑ),</w:t>
      </w:r>
      <w:r w:rsidRPr="00076C02">
        <w:rPr>
          <w:rFonts w:ascii="Verdana" w:hAnsi="Verdana"/>
          <w:bCs/>
          <w:color w:val="000000"/>
          <w:sz w:val="19"/>
          <w:szCs w:val="19"/>
        </w:rPr>
        <w:t xml:space="preserve"> διενεργεί </w:t>
      </w:r>
      <w:r w:rsidR="00742642">
        <w:rPr>
          <w:rFonts w:ascii="Verdana" w:hAnsi="Verdana"/>
          <w:bCs/>
          <w:color w:val="000000"/>
          <w:sz w:val="19"/>
          <w:szCs w:val="19"/>
        </w:rPr>
        <w:t xml:space="preserve">Δημόσιο Τακτικό Ανοικτό Διαγωνισμό </w:t>
      </w:r>
      <w:r w:rsidR="00B15147" w:rsidRPr="00076C02">
        <w:rPr>
          <w:rFonts w:ascii="Verdana" w:hAnsi="Verdana"/>
          <w:bCs/>
          <w:color w:val="000000"/>
          <w:sz w:val="19"/>
          <w:szCs w:val="19"/>
        </w:rPr>
        <w:t xml:space="preserve">με </w:t>
      </w:r>
      <w:r w:rsidR="00C23B95" w:rsidRPr="00076C02">
        <w:rPr>
          <w:rFonts w:ascii="Verdana" w:hAnsi="Verdana"/>
          <w:bCs/>
          <w:color w:val="000000"/>
          <w:sz w:val="19"/>
          <w:szCs w:val="19"/>
        </w:rPr>
        <w:t>κριτήριο ανάθεσης την πλέον συμφέρουσα από οικονομική άποψη προσφορά, σύμφωνα με τα οριζόμενα στην αναλυτική Διακήρυξη.</w:t>
      </w:r>
    </w:p>
    <w:p w:rsidR="00AA0BE9" w:rsidRPr="00076C02" w:rsidRDefault="00AA0BE9" w:rsidP="00C11FC1">
      <w:pPr>
        <w:spacing w:line="240" w:lineRule="auto"/>
        <w:ind w:firstLine="0"/>
        <w:rPr>
          <w:rFonts w:ascii="Verdana" w:hAnsi="Verdana"/>
          <w:bCs/>
          <w:color w:val="000000"/>
          <w:sz w:val="19"/>
          <w:szCs w:val="19"/>
        </w:rPr>
      </w:pPr>
    </w:p>
    <w:p w:rsidR="00016C90" w:rsidRPr="00076C02" w:rsidRDefault="00C23B95" w:rsidP="00016C90">
      <w:pPr>
        <w:pStyle w:val="a3"/>
        <w:numPr>
          <w:ilvl w:val="0"/>
          <w:numId w:val="11"/>
        </w:numPr>
        <w:spacing w:line="240" w:lineRule="auto"/>
        <w:ind w:left="284" w:hanging="284"/>
        <w:rPr>
          <w:rFonts w:ascii="Verdana" w:hAnsi="Verdana"/>
          <w:b/>
          <w:bCs/>
          <w:color w:val="000000"/>
          <w:sz w:val="19"/>
          <w:szCs w:val="19"/>
        </w:rPr>
      </w:pPr>
      <w:r w:rsidRPr="00076C02">
        <w:rPr>
          <w:rFonts w:ascii="Verdana" w:hAnsi="Verdana"/>
          <w:b/>
          <w:bCs/>
          <w:color w:val="000000"/>
          <w:sz w:val="19"/>
          <w:szCs w:val="19"/>
        </w:rPr>
        <w:t xml:space="preserve">ΑΝΑΘΕΤΟΥΣΑ ΑΡΧΗ: </w:t>
      </w:r>
      <w:r w:rsidR="004A3BA0" w:rsidRPr="00076C02">
        <w:rPr>
          <w:rFonts w:ascii="Verdana" w:hAnsi="Verdana"/>
          <w:bCs/>
          <w:color w:val="000000"/>
          <w:sz w:val="19"/>
          <w:szCs w:val="19"/>
        </w:rPr>
        <w:t>Αναπτυξιακή Πάρνωνα. Αναπτυξιακή Ανώνυμη Εταιρεία Ο.Τ.Α.</w:t>
      </w:r>
    </w:p>
    <w:p w:rsidR="00016C90" w:rsidRPr="00076C02" w:rsidRDefault="004A3BA0" w:rsidP="008E6F82">
      <w:pPr>
        <w:pStyle w:val="a3"/>
        <w:numPr>
          <w:ilvl w:val="0"/>
          <w:numId w:val="11"/>
        </w:numPr>
        <w:tabs>
          <w:tab w:val="left" w:pos="284"/>
        </w:tabs>
        <w:spacing w:line="240" w:lineRule="auto"/>
        <w:ind w:left="0" w:firstLine="0"/>
        <w:rPr>
          <w:rFonts w:ascii="Verdana" w:hAnsi="Verdana"/>
          <w:b/>
          <w:bCs/>
          <w:color w:val="000000"/>
          <w:sz w:val="19"/>
          <w:szCs w:val="19"/>
        </w:rPr>
      </w:pPr>
      <w:r w:rsidRPr="00076C02">
        <w:rPr>
          <w:rFonts w:ascii="Verdana" w:hAnsi="Verdana"/>
          <w:b/>
          <w:bCs/>
          <w:color w:val="000000"/>
          <w:sz w:val="19"/>
          <w:szCs w:val="19"/>
        </w:rPr>
        <w:t xml:space="preserve">ΕΙΔΟΣ ΔΙΑΔΙΚΑΣΙΑΣ &amp; ΚΡΙΤΗΡΙΟ ΑΝΑΘΕΣΗΣ: </w:t>
      </w:r>
      <w:r w:rsidRPr="00076C02">
        <w:rPr>
          <w:rFonts w:ascii="Verdana" w:hAnsi="Verdana"/>
          <w:bCs/>
          <w:color w:val="000000"/>
          <w:sz w:val="19"/>
          <w:szCs w:val="19"/>
        </w:rPr>
        <w:t>Δημόσιος</w:t>
      </w:r>
      <w:r w:rsidR="00956F8A" w:rsidRPr="00076C02">
        <w:rPr>
          <w:rFonts w:ascii="Verdana" w:hAnsi="Verdana"/>
          <w:bCs/>
          <w:color w:val="000000"/>
          <w:sz w:val="19"/>
          <w:szCs w:val="19"/>
        </w:rPr>
        <w:t xml:space="preserve"> Τακτικός Ανοικτός</w:t>
      </w:r>
      <w:r w:rsidRPr="00076C02">
        <w:rPr>
          <w:rFonts w:ascii="Verdana" w:hAnsi="Verdana"/>
          <w:bCs/>
          <w:color w:val="000000"/>
          <w:sz w:val="19"/>
          <w:szCs w:val="19"/>
        </w:rPr>
        <w:t xml:space="preserve"> Διαγωνισμός με κριτήριο κατακύρωσης </w:t>
      </w:r>
      <w:r w:rsidR="00016C90" w:rsidRPr="00076C02">
        <w:rPr>
          <w:rFonts w:ascii="Verdana" w:hAnsi="Verdana"/>
          <w:bCs/>
          <w:color w:val="000000"/>
          <w:sz w:val="19"/>
          <w:szCs w:val="19"/>
        </w:rPr>
        <w:t>την πλέον συμφέρουσα από οικονομική άποψη προσφορά, σύμφωνα με τα οριζόμενα  στην αναλυτική Διακήρυξη.</w:t>
      </w:r>
    </w:p>
    <w:p w:rsidR="004A3BA0" w:rsidRPr="00076C02" w:rsidRDefault="00016C90" w:rsidP="00C23B95">
      <w:pPr>
        <w:pStyle w:val="a3"/>
        <w:numPr>
          <w:ilvl w:val="0"/>
          <w:numId w:val="11"/>
        </w:numPr>
        <w:spacing w:line="240" w:lineRule="auto"/>
        <w:ind w:left="284" w:hanging="284"/>
        <w:rPr>
          <w:rFonts w:ascii="Verdana" w:hAnsi="Verdana"/>
          <w:bCs/>
          <w:color w:val="000000"/>
          <w:sz w:val="19"/>
          <w:szCs w:val="19"/>
        </w:rPr>
      </w:pPr>
      <w:r w:rsidRPr="00076C02">
        <w:rPr>
          <w:rFonts w:ascii="Verdana" w:hAnsi="Verdana"/>
          <w:b/>
          <w:bCs/>
          <w:color w:val="000000"/>
          <w:sz w:val="19"/>
          <w:szCs w:val="19"/>
        </w:rPr>
        <w:t xml:space="preserve">ΤΙΤΛΟΣ ΕΡΓΟΥ &amp; ΑΝΤΙΚΕΙΜΕΝΟ: </w:t>
      </w:r>
      <w:r w:rsidR="008E6F82" w:rsidRPr="00076C02">
        <w:rPr>
          <w:rFonts w:ascii="Verdana" w:hAnsi="Verdana"/>
          <w:bCs/>
          <w:color w:val="000000"/>
          <w:sz w:val="19"/>
          <w:szCs w:val="19"/>
        </w:rPr>
        <w:t>«ΠΡΟΜΗΘΕΙΑ ΕΞΟΠΛΙΣΜΟΥ»</w:t>
      </w:r>
    </w:p>
    <w:p w:rsidR="008E6F82" w:rsidRPr="00076C02" w:rsidRDefault="008E6F82" w:rsidP="008E6F82">
      <w:pPr>
        <w:spacing w:line="240" w:lineRule="auto"/>
        <w:ind w:firstLine="0"/>
        <w:rPr>
          <w:rFonts w:ascii="Verdana" w:hAnsi="Verdana"/>
          <w:bCs/>
          <w:color w:val="000000"/>
          <w:sz w:val="19"/>
          <w:szCs w:val="19"/>
        </w:rPr>
      </w:pPr>
      <w:r w:rsidRPr="00076C02">
        <w:rPr>
          <w:rFonts w:ascii="Verdana" w:hAnsi="Verdana"/>
          <w:bCs/>
          <w:color w:val="000000"/>
          <w:sz w:val="19"/>
          <w:szCs w:val="19"/>
        </w:rPr>
        <w:t>Ο Διαγωνισμός αφορά στην προμήθεια, εγκατάσταση και λειτουργία του εξοπλισμού για το Κτίριο της «Φάμπρικας» Λεωνιδίου, που θα στεγάσει το «Κέντρο Προβολής της Αγροτικής Ιστορίας και των Δρόμων της Θάλασσας στην Ανατολική Πελοπόννησο».</w:t>
      </w:r>
    </w:p>
    <w:p w:rsidR="008E6F82" w:rsidRPr="00076C02" w:rsidRDefault="008E6F82" w:rsidP="008E6F82">
      <w:pPr>
        <w:spacing w:line="240" w:lineRule="auto"/>
        <w:ind w:firstLine="0"/>
        <w:rPr>
          <w:rFonts w:ascii="Verdana" w:hAnsi="Verdana"/>
          <w:bCs/>
          <w:color w:val="000000"/>
          <w:sz w:val="19"/>
          <w:szCs w:val="19"/>
        </w:rPr>
      </w:pPr>
      <w:r w:rsidRPr="00076C02">
        <w:rPr>
          <w:rFonts w:ascii="Verdana" w:hAnsi="Verdana"/>
          <w:bCs/>
          <w:color w:val="000000"/>
          <w:sz w:val="19"/>
          <w:szCs w:val="19"/>
        </w:rPr>
        <w:t>Ο εξοπλισμός αυτός κατατάσσεται σε δύο (2) διακριτά επιμέρους Τμήματα, ως εξής:</w:t>
      </w:r>
    </w:p>
    <w:p w:rsidR="008E6F82" w:rsidRPr="00076C02" w:rsidRDefault="008E6F82" w:rsidP="008E6F82">
      <w:pPr>
        <w:spacing w:line="240" w:lineRule="auto"/>
        <w:ind w:firstLine="0"/>
        <w:rPr>
          <w:rFonts w:ascii="Verdana" w:hAnsi="Verdana"/>
          <w:bCs/>
          <w:color w:val="000000"/>
          <w:sz w:val="19"/>
          <w:szCs w:val="19"/>
        </w:rPr>
      </w:pPr>
      <w:r w:rsidRPr="00076C02">
        <w:rPr>
          <w:rFonts w:ascii="Verdana" w:hAnsi="Verdana"/>
          <w:bCs/>
          <w:color w:val="000000"/>
          <w:sz w:val="19"/>
          <w:szCs w:val="19"/>
        </w:rPr>
        <w:t xml:space="preserve">ΤΜΗΜΑ Α΄ Οπτικοακουστικός και ηλεκτρονικός εξοπλισμός </w:t>
      </w:r>
    </w:p>
    <w:p w:rsidR="008E6F82" w:rsidRPr="00076C02" w:rsidRDefault="008E6F82" w:rsidP="008E6F82">
      <w:pPr>
        <w:spacing w:line="240" w:lineRule="auto"/>
        <w:ind w:firstLine="0"/>
        <w:rPr>
          <w:rFonts w:ascii="Verdana" w:hAnsi="Verdana"/>
          <w:bCs/>
          <w:color w:val="000000"/>
          <w:sz w:val="19"/>
          <w:szCs w:val="19"/>
        </w:rPr>
      </w:pPr>
      <w:r w:rsidRPr="00076C02">
        <w:rPr>
          <w:rFonts w:ascii="Verdana" w:hAnsi="Verdana"/>
          <w:bCs/>
          <w:color w:val="000000"/>
          <w:sz w:val="19"/>
          <w:szCs w:val="19"/>
        </w:rPr>
        <w:t xml:space="preserve">ΤΜΗΜΑ Β΄ Εξοπλισμός επίπλων και λοιπός εξοπλισμός </w:t>
      </w:r>
    </w:p>
    <w:p w:rsidR="00C51632" w:rsidRPr="00076C02" w:rsidRDefault="00C51632" w:rsidP="00C51632">
      <w:pPr>
        <w:spacing w:line="240" w:lineRule="auto"/>
        <w:ind w:firstLine="0"/>
        <w:rPr>
          <w:rFonts w:ascii="Verdana" w:hAnsi="Verdana"/>
          <w:bCs/>
          <w:color w:val="000000"/>
          <w:sz w:val="19"/>
          <w:szCs w:val="19"/>
        </w:rPr>
      </w:pPr>
      <w:r w:rsidRPr="00076C02">
        <w:rPr>
          <w:rFonts w:ascii="Verdana" w:hAnsi="Verdana"/>
          <w:bCs/>
          <w:color w:val="000000"/>
          <w:sz w:val="19"/>
          <w:szCs w:val="19"/>
        </w:rPr>
        <w:t>Τα Τμήματα του Δ</w:t>
      </w:r>
      <w:r w:rsidR="008E6F82" w:rsidRPr="00076C02">
        <w:rPr>
          <w:rFonts w:ascii="Verdana" w:hAnsi="Verdana"/>
          <w:bCs/>
          <w:color w:val="000000"/>
          <w:sz w:val="19"/>
          <w:szCs w:val="19"/>
        </w:rPr>
        <w:t>ιαγωνισμού αναλυτικά παρουσιάζονται στους Πίνακες του Παραρτήματος Β</w:t>
      </w:r>
      <w:r w:rsidRPr="00076C02">
        <w:rPr>
          <w:rFonts w:ascii="Verdana" w:hAnsi="Verdana"/>
          <w:bCs/>
          <w:color w:val="000000"/>
          <w:sz w:val="19"/>
          <w:szCs w:val="19"/>
        </w:rPr>
        <w:t xml:space="preserve"> της αναλυτικής Διακήρυξης.</w:t>
      </w:r>
    </w:p>
    <w:p w:rsidR="008E6F82" w:rsidRPr="00076C02" w:rsidRDefault="008E6F82" w:rsidP="008E6F82">
      <w:pPr>
        <w:spacing w:line="240" w:lineRule="auto"/>
        <w:ind w:firstLine="0"/>
        <w:rPr>
          <w:rFonts w:ascii="Verdana" w:hAnsi="Verdana"/>
          <w:bCs/>
          <w:color w:val="000000"/>
          <w:sz w:val="19"/>
          <w:szCs w:val="19"/>
        </w:rPr>
      </w:pPr>
      <w:r w:rsidRPr="00076C02">
        <w:rPr>
          <w:rFonts w:ascii="Verdana" w:hAnsi="Verdana"/>
          <w:bCs/>
          <w:color w:val="000000"/>
          <w:sz w:val="19"/>
          <w:szCs w:val="19"/>
          <w:u w:val="single"/>
        </w:rPr>
        <w:t xml:space="preserve">Αντικείμενο του Διαγωνισμού είναι: </w:t>
      </w:r>
    </w:p>
    <w:p w:rsidR="008E6F82" w:rsidRPr="00076C02" w:rsidRDefault="008E6F82" w:rsidP="008E6F82">
      <w:pPr>
        <w:spacing w:line="240" w:lineRule="auto"/>
        <w:ind w:firstLine="0"/>
        <w:rPr>
          <w:rFonts w:ascii="Verdana" w:hAnsi="Verdana"/>
          <w:bCs/>
          <w:color w:val="000000"/>
          <w:sz w:val="19"/>
          <w:szCs w:val="19"/>
        </w:rPr>
      </w:pPr>
      <w:r w:rsidRPr="00076C02">
        <w:rPr>
          <w:rFonts w:ascii="Verdana" w:hAnsi="Verdana"/>
          <w:bCs/>
          <w:color w:val="000000"/>
          <w:sz w:val="19"/>
          <w:szCs w:val="19"/>
        </w:rPr>
        <w:t xml:space="preserve">Τμήμα Α΄: Εξοπλισμός Οπτικοακουστικών συστημάτων, Μεταφραστικός εξοπλισμός, Ηλεκτρονικός εξοπλισμός </w:t>
      </w:r>
    </w:p>
    <w:p w:rsidR="008E6F82" w:rsidRPr="00076C02" w:rsidRDefault="008E6F82" w:rsidP="008E6F82">
      <w:pPr>
        <w:spacing w:line="240" w:lineRule="auto"/>
        <w:ind w:firstLine="0"/>
        <w:rPr>
          <w:rFonts w:ascii="Verdana" w:hAnsi="Verdana"/>
          <w:bCs/>
          <w:color w:val="000000"/>
          <w:sz w:val="19"/>
          <w:szCs w:val="19"/>
        </w:rPr>
      </w:pPr>
      <w:r w:rsidRPr="00076C02">
        <w:rPr>
          <w:rFonts w:ascii="Verdana" w:hAnsi="Verdana"/>
          <w:bCs/>
          <w:color w:val="000000"/>
          <w:sz w:val="19"/>
          <w:szCs w:val="19"/>
        </w:rPr>
        <w:t xml:space="preserve">Τμήμα Β’: Εξοπλισμός επίπλων, Εξοπλισμός για το χώρο προετοιμασίας, παρασκευής και εξυπηρέτησης του χώρου του κυλικείου. </w:t>
      </w:r>
    </w:p>
    <w:p w:rsidR="009E0204" w:rsidRPr="00076C02" w:rsidRDefault="008E6F82" w:rsidP="009E0204">
      <w:pPr>
        <w:spacing w:line="240" w:lineRule="auto"/>
        <w:ind w:firstLine="0"/>
        <w:rPr>
          <w:rFonts w:ascii="Verdana" w:hAnsi="Verdana"/>
          <w:bCs/>
          <w:color w:val="000000"/>
          <w:sz w:val="19"/>
          <w:szCs w:val="19"/>
        </w:rPr>
      </w:pPr>
      <w:r w:rsidRPr="00076C02">
        <w:rPr>
          <w:rFonts w:ascii="Verdana" w:hAnsi="Verdana"/>
          <w:bCs/>
          <w:color w:val="000000"/>
          <w:sz w:val="19"/>
          <w:szCs w:val="19"/>
        </w:rPr>
        <w:t xml:space="preserve">Το είδος, η ποσότητα και οι τεχνικές προδιαγραφές του προς προμήθεια υλικού, τα στοιχεία και </w:t>
      </w:r>
      <w:r w:rsidRPr="00076C02">
        <w:rPr>
          <w:rFonts w:ascii="Verdana" w:hAnsi="Verdana"/>
          <w:bCs/>
          <w:color w:val="000000"/>
          <w:sz w:val="19"/>
          <w:szCs w:val="19"/>
        </w:rPr>
        <w:lastRenderedPageBreak/>
        <w:t>δικαιολογητικά, από τα οποία προκύπτει ότι πληρούνται τα ελάχιστα αναγκαία όρια οικονομικών και τεχνικών προϋποθέσε</w:t>
      </w:r>
      <w:r w:rsidR="009E0204" w:rsidRPr="00076C02">
        <w:rPr>
          <w:rFonts w:ascii="Verdana" w:hAnsi="Verdana"/>
          <w:bCs/>
          <w:color w:val="000000"/>
          <w:sz w:val="19"/>
          <w:szCs w:val="19"/>
        </w:rPr>
        <w:t>ων, περιγράφονται λεπτομερώς στα Παραρτή</w:t>
      </w:r>
      <w:r w:rsidRPr="00076C02">
        <w:rPr>
          <w:rFonts w:ascii="Verdana" w:hAnsi="Verdana"/>
          <w:bCs/>
          <w:color w:val="000000"/>
          <w:sz w:val="19"/>
          <w:szCs w:val="19"/>
        </w:rPr>
        <w:t>μα</w:t>
      </w:r>
      <w:r w:rsidR="009E0204" w:rsidRPr="00076C02">
        <w:rPr>
          <w:rFonts w:ascii="Verdana" w:hAnsi="Verdana"/>
          <w:bCs/>
          <w:color w:val="000000"/>
          <w:sz w:val="19"/>
          <w:szCs w:val="19"/>
        </w:rPr>
        <w:t>τα</w:t>
      </w:r>
      <w:r w:rsidRPr="00076C02">
        <w:rPr>
          <w:rFonts w:ascii="Verdana" w:hAnsi="Verdana"/>
          <w:bCs/>
          <w:color w:val="000000"/>
          <w:sz w:val="19"/>
          <w:szCs w:val="19"/>
        </w:rPr>
        <w:t xml:space="preserve"> Β και Γ </w:t>
      </w:r>
      <w:r w:rsidR="009E0204" w:rsidRPr="00076C02">
        <w:rPr>
          <w:rFonts w:ascii="Verdana" w:hAnsi="Verdana"/>
          <w:bCs/>
          <w:color w:val="000000"/>
          <w:sz w:val="19"/>
          <w:szCs w:val="19"/>
        </w:rPr>
        <w:t>της αναλυτικής Διακήρυξης.</w:t>
      </w:r>
    </w:p>
    <w:p w:rsidR="00E93545" w:rsidRPr="00076C02" w:rsidRDefault="009E0204" w:rsidP="009B1108">
      <w:pPr>
        <w:pStyle w:val="a3"/>
        <w:numPr>
          <w:ilvl w:val="0"/>
          <w:numId w:val="11"/>
        </w:numPr>
        <w:tabs>
          <w:tab w:val="left" w:pos="284"/>
        </w:tabs>
        <w:spacing w:line="240" w:lineRule="auto"/>
        <w:ind w:left="0" w:firstLine="0"/>
        <w:rPr>
          <w:rFonts w:ascii="Verdana" w:hAnsi="Verdana"/>
          <w:bCs/>
          <w:color w:val="000000"/>
          <w:sz w:val="19"/>
          <w:szCs w:val="19"/>
        </w:rPr>
      </w:pPr>
      <w:r w:rsidRPr="00076C02">
        <w:rPr>
          <w:rFonts w:ascii="Verdana" w:hAnsi="Verdana"/>
          <w:b/>
          <w:bCs/>
          <w:color w:val="000000"/>
          <w:sz w:val="19"/>
          <w:szCs w:val="19"/>
        </w:rPr>
        <w:t>ΠΡΟΫΠΟΛΟΓΙΣΜΟΣ ΕΡΓΟΥ:</w:t>
      </w:r>
      <w:r w:rsidR="00E93545" w:rsidRPr="00076C02">
        <w:rPr>
          <w:rFonts w:ascii="Verdana" w:hAnsi="Verdana"/>
          <w:b/>
          <w:bCs/>
          <w:color w:val="000000"/>
          <w:sz w:val="19"/>
          <w:szCs w:val="19"/>
        </w:rPr>
        <w:t xml:space="preserve"> </w:t>
      </w:r>
      <w:r w:rsidR="00402CA5" w:rsidRPr="00076C02">
        <w:rPr>
          <w:rFonts w:ascii="Verdana" w:hAnsi="Verdana"/>
          <w:bCs/>
          <w:color w:val="000000"/>
          <w:sz w:val="19"/>
          <w:szCs w:val="19"/>
        </w:rPr>
        <w:t xml:space="preserve">Ο συνολικός προϋπολογισμός </w:t>
      </w:r>
      <w:r w:rsidR="00E93545" w:rsidRPr="00076C02">
        <w:rPr>
          <w:rFonts w:ascii="Verdana" w:hAnsi="Verdana"/>
          <w:bCs/>
          <w:color w:val="000000"/>
          <w:sz w:val="19"/>
          <w:szCs w:val="19"/>
        </w:rPr>
        <w:t>του έργου</w:t>
      </w:r>
      <w:r w:rsidR="00402CA5" w:rsidRPr="00076C02">
        <w:rPr>
          <w:rFonts w:ascii="Verdana" w:hAnsi="Verdana"/>
          <w:bCs/>
          <w:color w:val="000000"/>
          <w:sz w:val="19"/>
          <w:szCs w:val="19"/>
        </w:rPr>
        <w:t xml:space="preserve"> ανέρχεται σε </w:t>
      </w:r>
      <w:r w:rsidR="00E93545" w:rsidRPr="00076C02">
        <w:rPr>
          <w:rFonts w:ascii="Verdana" w:hAnsi="Verdana"/>
          <w:bCs/>
          <w:color w:val="000000"/>
          <w:sz w:val="19"/>
          <w:szCs w:val="19"/>
        </w:rPr>
        <w:t xml:space="preserve">εκατόν ογδόντα έξι </w:t>
      </w:r>
      <w:r w:rsidR="00402CA5" w:rsidRPr="00076C02">
        <w:rPr>
          <w:rFonts w:ascii="Verdana" w:hAnsi="Verdana"/>
          <w:bCs/>
          <w:color w:val="000000"/>
          <w:sz w:val="19"/>
          <w:szCs w:val="19"/>
        </w:rPr>
        <w:t>χιλιάδες</w:t>
      </w:r>
      <w:r w:rsidR="00E93545" w:rsidRPr="00076C02">
        <w:rPr>
          <w:rFonts w:ascii="Verdana" w:hAnsi="Verdana"/>
          <w:bCs/>
          <w:color w:val="000000"/>
          <w:sz w:val="19"/>
          <w:szCs w:val="19"/>
        </w:rPr>
        <w:t xml:space="preserve"> </w:t>
      </w:r>
      <w:r w:rsidR="00402CA5" w:rsidRPr="00076C02">
        <w:rPr>
          <w:rFonts w:ascii="Verdana" w:hAnsi="Verdana"/>
          <w:bCs/>
          <w:color w:val="000000"/>
          <w:sz w:val="19"/>
          <w:szCs w:val="19"/>
        </w:rPr>
        <w:t>εννιακόσια</w:t>
      </w:r>
      <w:r w:rsidR="00E93545" w:rsidRPr="00076C02">
        <w:rPr>
          <w:rFonts w:ascii="Verdana" w:hAnsi="Verdana"/>
          <w:bCs/>
          <w:color w:val="000000"/>
          <w:sz w:val="19"/>
          <w:szCs w:val="19"/>
        </w:rPr>
        <w:t xml:space="preserve"> ενενήντα </w:t>
      </w:r>
      <w:r w:rsidR="00402CA5" w:rsidRPr="00076C02">
        <w:rPr>
          <w:rFonts w:ascii="Verdana" w:hAnsi="Verdana"/>
          <w:bCs/>
          <w:color w:val="000000"/>
          <w:sz w:val="19"/>
          <w:szCs w:val="19"/>
        </w:rPr>
        <w:t>ένα</w:t>
      </w:r>
      <w:r w:rsidR="00E93545" w:rsidRPr="00076C02">
        <w:rPr>
          <w:rFonts w:ascii="Verdana" w:hAnsi="Verdana"/>
          <w:bCs/>
          <w:color w:val="000000"/>
          <w:sz w:val="19"/>
          <w:szCs w:val="19"/>
        </w:rPr>
        <w:t xml:space="preserve"> ευρώ και ογδόντα </w:t>
      </w:r>
      <w:r w:rsidR="00402CA5" w:rsidRPr="00076C02">
        <w:rPr>
          <w:rFonts w:ascii="Verdana" w:hAnsi="Verdana"/>
          <w:bCs/>
          <w:color w:val="000000"/>
          <w:sz w:val="19"/>
          <w:szCs w:val="19"/>
        </w:rPr>
        <w:t>εφτά</w:t>
      </w:r>
      <w:r w:rsidR="00E93545" w:rsidRPr="00076C02">
        <w:rPr>
          <w:rFonts w:ascii="Verdana" w:hAnsi="Verdana"/>
          <w:bCs/>
          <w:color w:val="000000"/>
          <w:sz w:val="19"/>
          <w:szCs w:val="19"/>
        </w:rPr>
        <w:t xml:space="preserve"> </w:t>
      </w:r>
      <w:r w:rsidR="00402CA5" w:rsidRPr="00076C02">
        <w:rPr>
          <w:rFonts w:ascii="Verdana" w:hAnsi="Verdana"/>
          <w:bCs/>
          <w:color w:val="000000"/>
          <w:sz w:val="19"/>
          <w:szCs w:val="19"/>
        </w:rPr>
        <w:t>λεπτά</w:t>
      </w:r>
      <w:r w:rsidR="00E93545" w:rsidRPr="00076C02">
        <w:rPr>
          <w:rFonts w:ascii="Verdana" w:hAnsi="Verdana"/>
          <w:bCs/>
          <w:color w:val="000000"/>
          <w:sz w:val="19"/>
          <w:szCs w:val="19"/>
        </w:rPr>
        <w:t xml:space="preserve"> (186.991,87€) πλέον του αναλογούντος Φ.Π.Α., ήτοι </w:t>
      </w:r>
      <w:r w:rsidR="00402CA5" w:rsidRPr="00076C02">
        <w:rPr>
          <w:rFonts w:ascii="Verdana" w:hAnsi="Verdana"/>
          <w:bCs/>
          <w:color w:val="000000"/>
          <w:sz w:val="19"/>
          <w:szCs w:val="19"/>
        </w:rPr>
        <w:t>διακόσιες</w:t>
      </w:r>
      <w:r w:rsidR="00E93545" w:rsidRPr="00076C02">
        <w:rPr>
          <w:rFonts w:ascii="Verdana" w:hAnsi="Verdana"/>
          <w:bCs/>
          <w:color w:val="000000"/>
          <w:sz w:val="19"/>
          <w:szCs w:val="19"/>
        </w:rPr>
        <w:t xml:space="preserve"> τριάντα </w:t>
      </w:r>
      <w:r w:rsidR="00402CA5" w:rsidRPr="00076C02">
        <w:rPr>
          <w:rFonts w:ascii="Verdana" w:hAnsi="Verdana"/>
          <w:bCs/>
          <w:color w:val="000000"/>
          <w:sz w:val="19"/>
          <w:szCs w:val="19"/>
        </w:rPr>
        <w:t>χιλιάδες</w:t>
      </w:r>
      <w:r w:rsidR="00E93545" w:rsidRPr="00076C02">
        <w:rPr>
          <w:rFonts w:ascii="Verdana" w:hAnsi="Verdana"/>
          <w:bCs/>
          <w:color w:val="000000"/>
          <w:sz w:val="19"/>
          <w:szCs w:val="19"/>
        </w:rPr>
        <w:t xml:space="preserve"> ευρώ (230.000,00€) συμπεριλαμβανομένου του Φ.Π.Α. </w:t>
      </w:r>
    </w:p>
    <w:p w:rsidR="00E93545" w:rsidRPr="00076C02" w:rsidRDefault="00E93545" w:rsidP="00402CA5">
      <w:pPr>
        <w:spacing w:line="240" w:lineRule="auto"/>
        <w:ind w:firstLine="0"/>
        <w:rPr>
          <w:rFonts w:ascii="Verdana" w:hAnsi="Verdana"/>
          <w:bCs/>
          <w:color w:val="000000"/>
          <w:sz w:val="19"/>
          <w:szCs w:val="19"/>
        </w:rPr>
      </w:pPr>
      <w:r w:rsidRPr="00076C02">
        <w:rPr>
          <w:rFonts w:ascii="Verdana" w:hAnsi="Verdana"/>
          <w:bCs/>
          <w:color w:val="000000"/>
          <w:sz w:val="19"/>
          <w:szCs w:val="19"/>
        </w:rPr>
        <w:t xml:space="preserve">Ο συνολικός προϋπολογισμός επιμερίζεται στα δύο Τμήματα του έργου ως ακολούθως: </w:t>
      </w:r>
    </w:p>
    <w:p w:rsidR="00E93545" w:rsidRPr="00076C02" w:rsidRDefault="00E93545" w:rsidP="00402CA5">
      <w:pPr>
        <w:spacing w:line="240" w:lineRule="auto"/>
        <w:ind w:firstLine="0"/>
        <w:rPr>
          <w:rFonts w:ascii="Verdana" w:hAnsi="Verdana"/>
          <w:bCs/>
          <w:color w:val="000000"/>
          <w:sz w:val="19"/>
          <w:szCs w:val="19"/>
        </w:rPr>
      </w:pPr>
      <w:r w:rsidRPr="00076C02">
        <w:rPr>
          <w:rFonts w:ascii="Verdana" w:hAnsi="Verdana"/>
          <w:bCs/>
          <w:color w:val="000000"/>
          <w:sz w:val="19"/>
          <w:szCs w:val="19"/>
        </w:rPr>
        <w:t xml:space="preserve">Τμήμα Α: Εκατόν δέκα τρεις χιλιάδες εξακόσια είκοσι έξι ευρώ και σαράντα λεπτά (113.626,40€) πλέον του αναλογούντος ΦΠΑ, ήτοι εκατόν τριάντα εννέα χιλιάδες εφτακόσια εξήντα ευρώ και σαράντα εφτά λεπτά (139.760,47€). </w:t>
      </w:r>
    </w:p>
    <w:p w:rsidR="00C23B95" w:rsidRPr="00076C02" w:rsidRDefault="00E93545" w:rsidP="00402CA5">
      <w:pPr>
        <w:spacing w:line="240" w:lineRule="auto"/>
        <w:ind w:firstLine="0"/>
        <w:rPr>
          <w:rFonts w:ascii="Verdana" w:hAnsi="Verdana"/>
          <w:bCs/>
          <w:color w:val="000000"/>
          <w:sz w:val="19"/>
          <w:szCs w:val="19"/>
        </w:rPr>
      </w:pPr>
      <w:r w:rsidRPr="00076C02">
        <w:rPr>
          <w:rFonts w:ascii="Verdana" w:hAnsi="Verdana"/>
          <w:bCs/>
          <w:color w:val="000000"/>
          <w:sz w:val="19"/>
          <w:szCs w:val="19"/>
        </w:rPr>
        <w:t>Τμήμα Β: Εβδομήντα τρεις χιλιάδες τριακόσια εξήντα πέντε ευρώ και σαράντα εφτά λεπτά (73.365,47€) πλέον του αναλογούντος Φ</w:t>
      </w:r>
      <w:r w:rsidR="001C351B" w:rsidRPr="001C351B">
        <w:rPr>
          <w:rFonts w:ascii="Verdana" w:hAnsi="Verdana"/>
          <w:bCs/>
          <w:color w:val="000000"/>
          <w:sz w:val="19"/>
          <w:szCs w:val="19"/>
        </w:rPr>
        <w:t>.</w:t>
      </w:r>
      <w:r w:rsidRPr="00076C02">
        <w:rPr>
          <w:rFonts w:ascii="Verdana" w:hAnsi="Verdana"/>
          <w:bCs/>
          <w:color w:val="000000"/>
          <w:sz w:val="19"/>
          <w:szCs w:val="19"/>
        </w:rPr>
        <w:t>Π</w:t>
      </w:r>
      <w:r w:rsidR="001C351B" w:rsidRPr="001C351B">
        <w:rPr>
          <w:rFonts w:ascii="Verdana" w:hAnsi="Verdana"/>
          <w:bCs/>
          <w:color w:val="000000"/>
          <w:sz w:val="19"/>
          <w:szCs w:val="19"/>
        </w:rPr>
        <w:t>.</w:t>
      </w:r>
      <w:r w:rsidRPr="00076C02">
        <w:rPr>
          <w:rFonts w:ascii="Verdana" w:hAnsi="Verdana"/>
          <w:bCs/>
          <w:color w:val="000000"/>
          <w:sz w:val="19"/>
          <w:szCs w:val="19"/>
        </w:rPr>
        <w:t>Α</w:t>
      </w:r>
      <w:r w:rsidR="001C351B" w:rsidRPr="001C351B">
        <w:rPr>
          <w:rFonts w:ascii="Verdana" w:hAnsi="Verdana"/>
          <w:bCs/>
          <w:color w:val="000000"/>
          <w:sz w:val="19"/>
          <w:szCs w:val="19"/>
        </w:rPr>
        <w:t>.</w:t>
      </w:r>
      <w:r w:rsidRPr="00076C02">
        <w:rPr>
          <w:rFonts w:ascii="Verdana" w:hAnsi="Verdana"/>
          <w:bCs/>
          <w:color w:val="000000"/>
          <w:sz w:val="19"/>
          <w:szCs w:val="19"/>
        </w:rPr>
        <w:t>, ήτοι ενενήντα χιλιάδες διακόσια τριάντα εννέα ευρώ και πενήντα τρία λεπτά (90.239,53€).</w:t>
      </w:r>
    </w:p>
    <w:p w:rsidR="00E5330A" w:rsidRPr="00076C02" w:rsidRDefault="00402CA5" w:rsidP="00846E90">
      <w:pPr>
        <w:spacing w:line="240" w:lineRule="auto"/>
        <w:ind w:firstLine="0"/>
        <w:rPr>
          <w:rFonts w:ascii="Verdana" w:hAnsi="Verdana"/>
          <w:sz w:val="19"/>
          <w:szCs w:val="19"/>
        </w:rPr>
      </w:pPr>
      <w:r w:rsidRPr="00076C02">
        <w:rPr>
          <w:rFonts w:ascii="Verdana" w:hAnsi="Verdana"/>
          <w:sz w:val="19"/>
          <w:szCs w:val="19"/>
        </w:rPr>
        <w:t xml:space="preserve">Η δαπάνη θα βαρύνει </w:t>
      </w:r>
      <w:r w:rsidR="00E5330A" w:rsidRPr="00076C02">
        <w:rPr>
          <w:rFonts w:ascii="Verdana" w:hAnsi="Verdana"/>
          <w:sz w:val="19"/>
          <w:szCs w:val="19"/>
        </w:rPr>
        <w:t xml:space="preserve">τις πιστώσεις του </w:t>
      </w:r>
      <w:r w:rsidR="005A0A4C" w:rsidRPr="00076C02">
        <w:rPr>
          <w:rFonts w:ascii="Verdana" w:hAnsi="Verdana" w:cs="Tahoma"/>
          <w:sz w:val="19"/>
          <w:szCs w:val="19"/>
        </w:rPr>
        <w:t>Επιχειρησιακού</w:t>
      </w:r>
      <w:r w:rsidR="00E5330A" w:rsidRPr="00076C02">
        <w:rPr>
          <w:rFonts w:ascii="Verdana" w:hAnsi="Verdana" w:cs="Tahoma"/>
          <w:sz w:val="19"/>
          <w:szCs w:val="19"/>
        </w:rPr>
        <w:t xml:space="preserve"> </w:t>
      </w:r>
      <w:r w:rsidR="005A0A4C" w:rsidRPr="00076C02">
        <w:rPr>
          <w:rFonts w:ascii="Verdana" w:hAnsi="Verdana" w:cs="Tahoma"/>
          <w:sz w:val="19"/>
          <w:szCs w:val="19"/>
        </w:rPr>
        <w:t>Προγράμματος</w:t>
      </w:r>
      <w:r w:rsidR="00E5330A" w:rsidRPr="00076C02">
        <w:rPr>
          <w:rFonts w:ascii="Verdana" w:hAnsi="Verdana" w:cs="Tahoma"/>
          <w:sz w:val="19"/>
          <w:szCs w:val="19"/>
        </w:rPr>
        <w:t xml:space="preserve"> «Ανταγωνιστικότητα και Επιχειρηματικότητα» 2007-2013</w:t>
      </w:r>
      <w:r w:rsidR="001423B4" w:rsidRPr="00076C02">
        <w:rPr>
          <w:rFonts w:ascii="Verdana" w:hAnsi="Verdana" w:cs="Tahoma"/>
          <w:sz w:val="19"/>
          <w:szCs w:val="19"/>
        </w:rPr>
        <w:t>, στο πλαίσιο της ενταγμένης Πράξης «Κέντρο Προβολής της Αγροτικής Ιστορίας και των Δρόμων της Θάλασσας στην Ανατολική Πελοπόννησο»</w:t>
      </w:r>
      <w:r w:rsidR="00B54C46" w:rsidRPr="00076C02">
        <w:rPr>
          <w:rFonts w:ascii="Verdana" w:hAnsi="Verdana" w:cs="Tahoma"/>
          <w:sz w:val="19"/>
          <w:szCs w:val="19"/>
        </w:rPr>
        <w:t xml:space="preserve">, με κωδικό </w:t>
      </w:r>
      <w:r w:rsidR="00B54C46" w:rsidRPr="00076C02">
        <w:rPr>
          <w:rFonts w:ascii="Verdana" w:hAnsi="Verdana" w:cs="Tahoma"/>
          <w:sz w:val="19"/>
          <w:szCs w:val="19"/>
          <w:lang w:val="en-US"/>
        </w:rPr>
        <w:t>MIS</w:t>
      </w:r>
      <w:r w:rsidR="00B54C46" w:rsidRPr="00076C02">
        <w:rPr>
          <w:rFonts w:ascii="Verdana" w:hAnsi="Verdana" w:cs="Tahoma"/>
          <w:sz w:val="19"/>
          <w:szCs w:val="19"/>
        </w:rPr>
        <w:t xml:space="preserve"> </w:t>
      </w:r>
      <w:r w:rsidR="00DE5EE0" w:rsidRPr="00076C02">
        <w:rPr>
          <w:rFonts w:ascii="Verdana" w:hAnsi="Verdana" w:cs="Tahoma"/>
          <w:sz w:val="19"/>
          <w:szCs w:val="19"/>
        </w:rPr>
        <w:t>372838</w:t>
      </w:r>
      <w:r w:rsidR="00E5330A" w:rsidRPr="00076C02">
        <w:rPr>
          <w:rFonts w:ascii="Verdana" w:hAnsi="Verdana" w:cs="Tahoma"/>
          <w:sz w:val="19"/>
          <w:szCs w:val="19"/>
        </w:rPr>
        <w:t xml:space="preserve"> και συγχρηματοδοτείται από το Ευρωπαϊκό Ταμείο Περιφερειακής Ανάπτυξης (ΕΤΠΑ).</w:t>
      </w:r>
      <w:r w:rsidR="00E5330A" w:rsidRPr="00076C02">
        <w:rPr>
          <w:rFonts w:ascii="Verdana" w:hAnsi="Verdana" w:cs="Tahoma"/>
          <w:spacing w:val="-1"/>
          <w:sz w:val="19"/>
          <w:szCs w:val="19"/>
        </w:rPr>
        <w:t xml:space="preserve"> </w:t>
      </w:r>
      <w:r w:rsidR="00846E90" w:rsidRPr="00076C02">
        <w:rPr>
          <w:rFonts w:ascii="Verdana" w:hAnsi="Verdana" w:cs="Tahoma"/>
          <w:spacing w:val="-1"/>
          <w:sz w:val="19"/>
          <w:szCs w:val="19"/>
        </w:rPr>
        <w:t>Οι Προσφορές των Διαγωνιζόμενων θα αφορούν κάθε Τμήμα του έργου ξεχωριστά.</w:t>
      </w:r>
    </w:p>
    <w:p w:rsidR="00E5330A" w:rsidRPr="00076C02" w:rsidRDefault="00AE24BA" w:rsidP="00AE24BA">
      <w:pPr>
        <w:pStyle w:val="a3"/>
        <w:numPr>
          <w:ilvl w:val="0"/>
          <w:numId w:val="11"/>
        </w:numPr>
        <w:spacing w:line="240" w:lineRule="auto"/>
        <w:ind w:left="284" w:hanging="284"/>
        <w:rPr>
          <w:rFonts w:ascii="Verdana" w:hAnsi="Verdana"/>
          <w:b/>
          <w:sz w:val="19"/>
          <w:szCs w:val="19"/>
        </w:rPr>
      </w:pPr>
      <w:r w:rsidRPr="00076C02">
        <w:rPr>
          <w:rFonts w:ascii="Verdana" w:hAnsi="Verdana"/>
          <w:b/>
          <w:sz w:val="19"/>
          <w:szCs w:val="19"/>
        </w:rPr>
        <w:t xml:space="preserve">ΔΙΚΑΙΩΜΑ ΣΥΜΜΕΤΟΧΗΣ: </w:t>
      </w:r>
    </w:p>
    <w:p w:rsidR="00AE24BA" w:rsidRPr="00076C02" w:rsidRDefault="00AE24BA" w:rsidP="00AE24BA">
      <w:pPr>
        <w:spacing w:line="240" w:lineRule="auto"/>
        <w:ind w:firstLine="0"/>
        <w:rPr>
          <w:rFonts w:ascii="Verdana" w:hAnsi="Verdana"/>
          <w:sz w:val="19"/>
          <w:szCs w:val="19"/>
        </w:rPr>
      </w:pPr>
      <w:r w:rsidRPr="00076C02">
        <w:rPr>
          <w:rFonts w:ascii="Verdana" w:hAnsi="Verdana"/>
          <w:sz w:val="19"/>
          <w:szCs w:val="19"/>
        </w:rPr>
        <w:t>Δικαίωμα συμμετοχής επί ποινή απαραδέκτου στο Διαγωνισμό έχουν:</w:t>
      </w:r>
    </w:p>
    <w:p w:rsidR="00703B5C" w:rsidRPr="00076C02" w:rsidRDefault="00AE24BA" w:rsidP="00703B5C">
      <w:pPr>
        <w:spacing w:line="240" w:lineRule="auto"/>
        <w:rPr>
          <w:rFonts w:ascii="Verdana" w:hAnsi="Verdana"/>
          <w:bCs/>
          <w:sz w:val="19"/>
          <w:szCs w:val="19"/>
        </w:rPr>
      </w:pPr>
      <w:r w:rsidRPr="00076C02">
        <w:rPr>
          <w:rFonts w:ascii="Verdana" w:hAnsi="Verdana"/>
          <w:sz w:val="19"/>
          <w:szCs w:val="19"/>
        </w:rPr>
        <w:t>•</w:t>
      </w:r>
      <w:r w:rsidRPr="00076C02">
        <w:rPr>
          <w:rFonts w:ascii="Verdana" w:hAnsi="Verdana"/>
          <w:sz w:val="19"/>
          <w:szCs w:val="19"/>
        </w:rPr>
        <w:tab/>
        <w:t>Φυσικά ή Νομικά Πρόσωπα που έχουν νόμιμα συσταθεί σύμφωνα με τη νομοθεσία ενός από τα κράτη μέλη της Ευρωπαϊκής Ένωσης ή τα κράτη μέλη του Ευρωπαϊκού Οικονομικού Χώρου ή τα κράτη μέλη που έχουν υπογράψει τη Συμφωνία Δημοσίων Συμβάσεων (G.P.A.) του Παγκόσμιου Οργανισμού Εμπορίου και έχουν την καταστατική τους έδρα στο εσωτερικό ενός από τα παραπάνω κράτη</w:t>
      </w:r>
      <w:r w:rsidR="00703B5C" w:rsidRPr="00076C02">
        <w:rPr>
          <w:rFonts w:ascii="Verdana" w:hAnsi="Verdana"/>
          <w:sz w:val="19"/>
          <w:szCs w:val="19"/>
        </w:rPr>
        <w:t>.</w:t>
      </w:r>
      <w:r w:rsidRPr="00076C02">
        <w:rPr>
          <w:rFonts w:ascii="Verdana" w:hAnsi="Verdana"/>
          <w:sz w:val="19"/>
          <w:szCs w:val="19"/>
        </w:rPr>
        <w:t xml:space="preserve"> Στην περίπτωση που μόνο η καταστατική έδρα των παραπάνω νομικών προσώπων βρίσκεται στο εσωτερικό κράτους μέλους της Ευρωπαϊκής Ένωσης ή του Ευρωπαϊκού Οικονομικού Χώρου ή των κρατών που έχουν υπογράψει τη Συμφωνία περί Δημοσίων Συμβάσεων του Παγκοσμίου Οργανισμού Εμπορίου θα πρέπει να α</w:t>
      </w:r>
      <w:r w:rsidR="00703B5C" w:rsidRPr="00076C02">
        <w:rPr>
          <w:rFonts w:ascii="Verdana" w:hAnsi="Verdana"/>
          <w:sz w:val="19"/>
          <w:szCs w:val="19"/>
        </w:rPr>
        <w:t>ποδεικνύεται ότι η δραστηριότητά</w:t>
      </w:r>
      <w:r w:rsidRPr="00076C02">
        <w:rPr>
          <w:rFonts w:ascii="Verdana" w:hAnsi="Verdana"/>
          <w:sz w:val="19"/>
          <w:szCs w:val="19"/>
        </w:rPr>
        <w:t xml:space="preserve"> τους παρουσιάζει ουσιαστικό και συνεχή δεσμό με την οικονομία ενός εκ των ανωτέρω κρατών. </w:t>
      </w:r>
      <w:r w:rsidRPr="00076C02">
        <w:rPr>
          <w:rFonts w:ascii="Verdana" w:hAnsi="Verdana"/>
          <w:sz w:val="19"/>
          <w:szCs w:val="19"/>
          <w:u w:val="single"/>
        </w:rPr>
        <w:t>Τα παραπάνω φυσικά ή νομικά πρόσωπα πρέπει να εξειδικεύονται στην παραγωγή, ή/ και εμπορία και την μετά την πώληση τεχνική υποστήριξη εξ</w:t>
      </w:r>
      <w:r w:rsidR="00703B5C" w:rsidRPr="00076C02">
        <w:rPr>
          <w:rFonts w:ascii="Verdana" w:hAnsi="Verdana"/>
          <w:sz w:val="19"/>
          <w:szCs w:val="19"/>
          <w:u w:val="single"/>
        </w:rPr>
        <w:t>οπλισμού όπως ο ζητούμενος στο Ά</w:t>
      </w:r>
      <w:r w:rsidRPr="00076C02">
        <w:rPr>
          <w:rFonts w:ascii="Verdana" w:hAnsi="Verdana"/>
          <w:sz w:val="19"/>
          <w:szCs w:val="19"/>
          <w:u w:val="single"/>
        </w:rPr>
        <w:t xml:space="preserve">ρθρο 1 </w:t>
      </w:r>
      <w:r w:rsidR="00D86B7E" w:rsidRPr="00076C02">
        <w:rPr>
          <w:rFonts w:ascii="Verdana" w:hAnsi="Verdana"/>
          <w:sz w:val="19"/>
          <w:szCs w:val="19"/>
          <w:u w:val="single"/>
        </w:rPr>
        <w:t>της αναλυτικής</w:t>
      </w:r>
      <w:r w:rsidRPr="00076C02">
        <w:rPr>
          <w:rFonts w:ascii="Verdana" w:hAnsi="Verdana"/>
          <w:sz w:val="19"/>
          <w:szCs w:val="19"/>
          <w:u w:val="single"/>
        </w:rPr>
        <w:t xml:space="preserve"> </w:t>
      </w:r>
      <w:r w:rsidR="00703B5C" w:rsidRPr="00076C02">
        <w:rPr>
          <w:rFonts w:ascii="Verdana" w:hAnsi="Verdana"/>
          <w:sz w:val="19"/>
          <w:szCs w:val="19"/>
          <w:u w:val="single"/>
        </w:rPr>
        <w:t>Διακήρυξης</w:t>
      </w:r>
      <w:r w:rsidRPr="00076C02">
        <w:rPr>
          <w:rFonts w:ascii="Verdana" w:hAnsi="Verdana"/>
          <w:sz w:val="19"/>
          <w:szCs w:val="19"/>
        </w:rPr>
        <w:t xml:space="preserve"> και να καλύπτει όλες τις απαιτήσεις που αναφέρονται </w:t>
      </w:r>
      <w:r w:rsidR="00703B5C" w:rsidRPr="00076C02">
        <w:rPr>
          <w:rFonts w:ascii="Verdana" w:hAnsi="Verdana"/>
          <w:bCs/>
          <w:sz w:val="19"/>
          <w:szCs w:val="19"/>
        </w:rPr>
        <w:t>στην αναλυτική Διακήρυξη.</w:t>
      </w:r>
    </w:p>
    <w:p w:rsidR="00AE24BA" w:rsidRPr="00076C02" w:rsidRDefault="00AE24BA" w:rsidP="00AE24BA">
      <w:pPr>
        <w:spacing w:line="240" w:lineRule="auto"/>
        <w:rPr>
          <w:rFonts w:ascii="Verdana" w:hAnsi="Verdana"/>
          <w:sz w:val="19"/>
          <w:szCs w:val="19"/>
        </w:rPr>
      </w:pPr>
      <w:r w:rsidRPr="00076C02">
        <w:rPr>
          <w:rFonts w:ascii="Verdana" w:hAnsi="Verdana"/>
          <w:sz w:val="19"/>
          <w:szCs w:val="19"/>
        </w:rPr>
        <w:t>•</w:t>
      </w:r>
      <w:r w:rsidRPr="00076C02">
        <w:rPr>
          <w:rFonts w:ascii="Verdana" w:hAnsi="Verdana"/>
          <w:sz w:val="19"/>
          <w:szCs w:val="19"/>
        </w:rPr>
        <w:tab/>
        <w:t>Συνεταιρισμοί παραγωγής, ή/ και εμπορίας και μετά την πώληση τεχνικής υποστήριξης εξοπλισμού όπως ο ζητούμενος.</w:t>
      </w:r>
    </w:p>
    <w:p w:rsidR="00AE24BA" w:rsidRPr="00076C02" w:rsidRDefault="00AE24BA" w:rsidP="00AE24BA">
      <w:pPr>
        <w:spacing w:line="240" w:lineRule="auto"/>
        <w:rPr>
          <w:rFonts w:ascii="Verdana" w:hAnsi="Verdana"/>
          <w:sz w:val="19"/>
          <w:szCs w:val="19"/>
        </w:rPr>
      </w:pPr>
      <w:r w:rsidRPr="00076C02">
        <w:rPr>
          <w:rFonts w:ascii="Verdana" w:hAnsi="Verdana"/>
          <w:sz w:val="19"/>
          <w:szCs w:val="19"/>
        </w:rPr>
        <w:t>•</w:t>
      </w:r>
      <w:r w:rsidRPr="00076C02">
        <w:rPr>
          <w:rFonts w:ascii="Verdana" w:hAnsi="Verdana"/>
          <w:sz w:val="19"/>
          <w:szCs w:val="19"/>
        </w:rPr>
        <w:tab/>
        <w:t>Ενώσεις ή Κοινοπραξίες των παραπάνω Προμηθευτών που υποβάλλουν κοινή προσφορά.</w:t>
      </w:r>
    </w:p>
    <w:p w:rsidR="00AE24BA" w:rsidRPr="00076C02" w:rsidRDefault="00AE24BA" w:rsidP="00D601D2">
      <w:pPr>
        <w:spacing w:line="240" w:lineRule="auto"/>
        <w:ind w:firstLine="0"/>
        <w:rPr>
          <w:rFonts w:ascii="Verdana" w:hAnsi="Verdana"/>
          <w:sz w:val="19"/>
          <w:szCs w:val="19"/>
        </w:rPr>
      </w:pPr>
      <w:r w:rsidRPr="00076C02">
        <w:rPr>
          <w:rFonts w:ascii="Verdana" w:hAnsi="Verdana"/>
          <w:sz w:val="19"/>
          <w:szCs w:val="19"/>
        </w:rPr>
        <w:t xml:space="preserve">Για τις </w:t>
      </w:r>
      <w:r w:rsidRPr="00076C02">
        <w:rPr>
          <w:rFonts w:ascii="Verdana" w:hAnsi="Verdana"/>
          <w:b/>
          <w:sz w:val="19"/>
          <w:szCs w:val="19"/>
        </w:rPr>
        <w:t>ενώσεις προμηθευτών</w:t>
      </w:r>
      <w:r w:rsidRPr="00076C02">
        <w:rPr>
          <w:rFonts w:ascii="Verdana" w:hAnsi="Verdana"/>
          <w:sz w:val="19"/>
          <w:szCs w:val="19"/>
        </w:rPr>
        <w:t xml:space="preserve"> που υποβάλλουν κοινή προσφορά, πρέπει να ισχύουν τα καθοριζόμενα στις διατάξεις των άρθρων 6 και 7 του ΠΔ 118/2007.</w:t>
      </w:r>
    </w:p>
    <w:p w:rsidR="00AE24BA" w:rsidRPr="00076C02" w:rsidRDefault="00AE24BA" w:rsidP="00D601D2">
      <w:pPr>
        <w:spacing w:line="240" w:lineRule="auto"/>
        <w:ind w:firstLine="0"/>
        <w:rPr>
          <w:rFonts w:ascii="Verdana" w:hAnsi="Verdana"/>
          <w:sz w:val="19"/>
          <w:szCs w:val="19"/>
        </w:rPr>
      </w:pPr>
      <w:r w:rsidRPr="00076C02">
        <w:rPr>
          <w:rFonts w:ascii="Verdana" w:hAnsi="Verdana"/>
          <w:sz w:val="19"/>
          <w:szCs w:val="19"/>
        </w:rPr>
        <w:t>Οι Ενώσεις ή Κοινοπραξίες δεν υποχρεούνται να λαμβάνουν ορισμένη νομική μορφή προκειμένου να υποβάλουν προσφορά. Προ της υπογραφής της σύμβασης η Ένωση ή Κοινοπραξία είναι δυνατόν να υποχρεωθεί να περιληφθεί συγκεκριμένη νομική μορφή, εάν της ανατεθεί η σύμβαση, στο μέτρο που η περιβολή αυτής της νομικής μορφής είναι αναγκαία για την ορθή εκτέλεση της σύμβασης.</w:t>
      </w:r>
    </w:p>
    <w:p w:rsidR="00AE24BA" w:rsidRPr="00076C02" w:rsidRDefault="005F2EAB" w:rsidP="00DB21BE">
      <w:pPr>
        <w:pStyle w:val="a3"/>
        <w:numPr>
          <w:ilvl w:val="0"/>
          <w:numId w:val="11"/>
        </w:numPr>
        <w:spacing w:line="240" w:lineRule="auto"/>
        <w:ind w:left="284" w:hanging="284"/>
        <w:rPr>
          <w:rFonts w:ascii="Verdana" w:hAnsi="Verdana"/>
          <w:b/>
          <w:sz w:val="19"/>
          <w:szCs w:val="19"/>
        </w:rPr>
      </w:pPr>
      <w:r w:rsidRPr="00076C02">
        <w:rPr>
          <w:rFonts w:ascii="Verdana" w:hAnsi="Verdana"/>
          <w:b/>
          <w:sz w:val="19"/>
          <w:szCs w:val="19"/>
        </w:rPr>
        <w:t>ΔΙΑΡΚΕΙΑ ΙΣΧΥΟΣ ΠΡΟΣΦΟΡΩΝ:</w:t>
      </w:r>
    </w:p>
    <w:p w:rsidR="000B130C" w:rsidRPr="00076C02" w:rsidRDefault="000B130C" w:rsidP="000B130C">
      <w:pPr>
        <w:tabs>
          <w:tab w:val="left" w:pos="840"/>
        </w:tabs>
        <w:spacing w:line="240" w:lineRule="auto"/>
        <w:ind w:firstLine="0"/>
        <w:rPr>
          <w:rFonts w:ascii="Verdana" w:hAnsi="Verdana" w:cs="Tahoma"/>
          <w:sz w:val="19"/>
          <w:szCs w:val="19"/>
        </w:rPr>
      </w:pPr>
      <w:r w:rsidRPr="00076C02">
        <w:rPr>
          <w:rFonts w:ascii="Verdana" w:hAnsi="Verdana" w:cs="Tahoma"/>
          <w:sz w:val="19"/>
          <w:szCs w:val="19"/>
        </w:rPr>
        <w:t>Οι Προσφορές ισχύουν και δεσμεύουν τους προμηθευτές για εκατόν ογδόντα (180) ημερολογιακές ημέρες από την επόμενη ημέρα της διενέργειας του διαγωνισμού.</w:t>
      </w:r>
    </w:p>
    <w:p w:rsidR="00AB5A72" w:rsidRPr="00076C02" w:rsidRDefault="000B130C" w:rsidP="00AB5A72">
      <w:pPr>
        <w:tabs>
          <w:tab w:val="left" w:pos="840"/>
        </w:tabs>
        <w:spacing w:line="240" w:lineRule="auto"/>
        <w:ind w:firstLine="0"/>
        <w:rPr>
          <w:rFonts w:ascii="Verdana" w:hAnsi="Verdana" w:cs="Tahoma"/>
          <w:sz w:val="19"/>
          <w:szCs w:val="19"/>
        </w:rPr>
      </w:pPr>
      <w:r w:rsidRPr="00076C02">
        <w:rPr>
          <w:rFonts w:ascii="Verdana" w:hAnsi="Verdana" w:cs="Tahoma"/>
          <w:sz w:val="19"/>
          <w:szCs w:val="19"/>
        </w:rPr>
        <w:t>Προσφορά που ορίζει χρόνο μικρότερης ισχύος του παραπάνω αναφερομένου απορρίπτεται ως απαράδεκτη.</w:t>
      </w:r>
    </w:p>
    <w:p w:rsidR="00AB5A72" w:rsidRPr="00076C02" w:rsidRDefault="00080104" w:rsidP="00AB5A72">
      <w:pPr>
        <w:pStyle w:val="a3"/>
        <w:numPr>
          <w:ilvl w:val="0"/>
          <w:numId w:val="11"/>
        </w:numPr>
        <w:tabs>
          <w:tab w:val="left" w:pos="284"/>
        </w:tabs>
        <w:spacing w:line="240" w:lineRule="auto"/>
        <w:ind w:hanging="720"/>
        <w:rPr>
          <w:rFonts w:ascii="Verdana" w:hAnsi="Verdana" w:cs="Tahoma"/>
          <w:sz w:val="19"/>
          <w:szCs w:val="19"/>
        </w:rPr>
      </w:pPr>
      <w:r w:rsidRPr="00076C02">
        <w:rPr>
          <w:rFonts w:ascii="Verdana" w:hAnsi="Verdana"/>
          <w:b/>
          <w:sz w:val="19"/>
          <w:szCs w:val="19"/>
        </w:rPr>
        <w:t>ΕΓΓΥΗΣΕΙΣ ΣΥΜΜΕΤΟΧΗΣ</w:t>
      </w:r>
      <w:r w:rsidR="00AB5A72" w:rsidRPr="00076C02">
        <w:rPr>
          <w:rFonts w:ascii="Verdana" w:hAnsi="Verdana"/>
          <w:b/>
          <w:sz w:val="19"/>
          <w:szCs w:val="19"/>
        </w:rPr>
        <w:t>:</w:t>
      </w:r>
    </w:p>
    <w:p w:rsidR="009B4201" w:rsidRPr="00076C02" w:rsidRDefault="009B4201" w:rsidP="009B4201">
      <w:pPr>
        <w:tabs>
          <w:tab w:val="left" w:pos="284"/>
        </w:tabs>
        <w:spacing w:line="240" w:lineRule="auto"/>
        <w:ind w:firstLine="0"/>
        <w:rPr>
          <w:rFonts w:ascii="Verdana" w:hAnsi="Verdana" w:cs="Tahoma"/>
          <w:sz w:val="19"/>
          <w:szCs w:val="19"/>
        </w:rPr>
      </w:pPr>
      <w:r w:rsidRPr="00076C02">
        <w:rPr>
          <w:rFonts w:ascii="Verdana" w:hAnsi="Verdana" w:cs="Tahoma"/>
          <w:sz w:val="19"/>
          <w:szCs w:val="19"/>
        </w:rPr>
        <w:t>Κάθε προσφορά συνοδεύεται υποχρεωτικά από εγγύηση συμμετοχής υπέρ του συμμετέχοντος για ποσό που θα καλύπτει το 5% της συνολικής προϋπολογισθείσης δαπάνης των</w:t>
      </w:r>
      <w:r w:rsidR="00EE64E2">
        <w:rPr>
          <w:rFonts w:ascii="Verdana" w:hAnsi="Verdana" w:cs="Tahoma"/>
          <w:sz w:val="19"/>
          <w:szCs w:val="19"/>
        </w:rPr>
        <w:t xml:space="preserve"> προσφερομένων ειδών με Φ.Π.Α.</w:t>
      </w:r>
      <w:r w:rsidR="00EE64E2" w:rsidRPr="00EE64E2">
        <w:rPr>
          <w:rFonts w:ascii="Verdana" w:hAnsi="Verdana" w:cs="Tahoma"/>
          <w:sz w:val="19"/>
          <w:szCs w:val="19"/>
        </w:rPr>
        <w:t xml:space="preserve"> </w:t>
      </w:r>
      <w:bookmarkStart w:id="0" w:name="_GoBack"/>
      <w:bookmarkEnd w:id="0"/>
      <w:r w:rsidRPr="00076C02">
        <w:rPr>
          <w:rFonts w:ascii="Verdana" w:hAnsi="Verdana" w:cs="Tahoma"/>
          <w:sz w:val="19"/>
          <w:szCs w:val="19"/>
        </w:rPr>
        <w:t>Η εγγύηση πρέπει να ισχύει τουλάχιστον επί ένα (1) μήνα μετά την λήξη του χρόνου προσφοράς, που ζητάει η Διακήρυξη και να είναι σύμφωνη, επί ποινή απόρριψης της προσφοράς, με το συνημμένο στη Διακήρυξη υπόδειγμα του Παραρτήματος Ε'.</w:t>
      </w:r>
    </w:p>
    <w:p w:rsidR="005765C8" w:rsidRPr="00076C02" w:rsidRDefault="00A67B6D" w:rsidP="005765C8">
      <w:pPr>
        <w:pStyle w:val="a3"/>
        <w:numPr>
          <w:ilvl w:val="0"/>
          <w:numId w:val="11"/>
        </w:numPr>
        <w:tabs>
          <w:tab w:val="left" w:pos="0"/>
          <w:tab w:val="left" w:pos="284"/>
        </w:tabs>
        <w:spacing w:line="240" w:lineRule="auto"/>
        <w:ind w:left="0" w:firstLine="0"/>
        <w:rPr>
          <w:rFonts w:ascii="Verdana" w:hAnsi="Verdana" w:cs="Tahoma"/>
          <w:b/>
          <w:sz w:val="19"/>
          <w:szCs w:val="19"/>
        </w:rPr>
      </w:pPr>
      <w:r w:rsidRPr="00076C02">
        <w:rPr>
          <w:rFonts w:ascii="Verdana" w:hAnsi="Verdana" w:cs="Tahoma"/>
          <w:b/>
          <w:sz w:val="19"/>
          <w:szCs w:val="19"/>
        </w:rPr>
        <w:t xml:space="preserve">ΤΟΠΟΣ </w:t>
      </w:r>
      <w:r w:rsidR="005765C8" w:rsidRPr="00076C02">
        <w:rPr>
          <w:rFonts w:ascii="Verdana" w:hAnsi="Verdana" w:cs="Tahoma"/>
          <w:b/>
          <w:sz w:val="19"/>
          <w:szCs w:val="19"/>
        </w:rPr>
        <w:t>ΠΑΡΑΔΟΣΗΣ:</w:t>
      </w:r>
      <w:r w:rsidRPr="00076C02">
        <w:rPr>
          <w:rFonts w:ascii="Verdana" w:hAnsi="Verdana" w:cs="Tahoma"/>
          <w:b/>
          <w:sz w:val="19"/>
          <w:szCs w:val="19"/>
        </w:rPr>
        <w:t xml:space="preserve"> </w:t>
      </w:r>
      <w:r w:rsidR="005765C8" w:rsidRPr="00076C02">
        <w:rPr>
          <w:rStyle w:val="5"/>
          <w:rFonts w:ascii="Verdana" w:hAnsi="Verdana"/>
          <w:color w:val="000000"/>
          <w:sz w:val="19"/>
          <w:szCs w:val="19"/>
        </w:rPr>
        <w:t xml:space="preserve">Λεωνίδιο Αρκαδίας, Κτίριο «ΦΑΜΠΡΙΚΑΣ» </w:t>
      </w:r>
      <w:r w:rsidR="005765C8" w:rsidRPr="00076C02">
        <w:rPr>
          <w:rStyle w:val="a6"/>
          <w:rFonts w:ascii="Verdana" w:hAnsi="Verdana"/>
          <w:color w:val="000000"/>
          <w:sz w:val="19"/>
          <w:szCs w:val="19"/>
        </w:rPr>
        <w:t>- «Κέντρο Προβολής της Αγροτικής Ιστορίας και των Δρόμων της Θάλασσας στην Ανατολική Πελοπόννησο».</w:t>
      </w:r>
    </w:p>
    <w:p w:rsidR="00DD3927" w:rsidRPr="00076C02" w:rsidRDefault="005765C8" w:rsidP="00DD3927">
      <w:pPr>
        <w:pStyle w:val="a3"/>
        <w:numPr>
          <w:ilvl w:val="0"/>
          <w:numId w:val="11"/>
        </w:numPr>
        <w:tabs>
          <w:tab w:val="left" w:pos="284"/>
        </w:tabs>
        <w:spacing w:line="240" w:lineRule="auto"/>
        <w:ind w:left="0" w:firstLine="0"/>
        <w:rPr>
          <w:rFonts w:ascii="Verdana" w:hAnsi="Verdana" w:cs="Tahoma"/>
          <w:sz w:val="19"/>
          <w:szCs w:val="19"/>
        </w:rPr>
      </w:pPr>
      <w:r w:rsidRPr="00076C02">
        <w:rPr>
          <w:rFonts w:ascii="Verdana" w:hAnsi="Verdana" w:cs="Tahoma"/>
          <w:b/>
          <w:sz w:val="19"/>
          <w:szCs w:val="19"/>
        </w:rPr>
        <w:t xml:space="preserve">ΧΡΟΝΟΣ ΠΑΡΑΔΟΣΗΣ: </w:t>
      </w:r>
      <w:r w:rsidRPr="00076C02">
        <w:rPr>
          <w:rFonts w:ascii="Verdana" w:hAnsi="Verdana" w:cs="Tahoma"/>
          <w:sz w:val="19"/>
          <w:szCs w:val="19"/>
        </w:rPr>
        <w:t>Μέγιστος χρόνος παράδοσης των ειδών στον τόπο προορισμού τους ορίζονται οι τέσσερις (4) μήνες από την υπογραφή της σύμβασης.</w:t>
      </w:r>
    </w:p>
    <w:p w:rsidR="00600262" w:rsidRPr="00076C02" w:rsidRDefault="00600262" w:rsidP="00600262">
      <w:pPr>
        <w:pStyle w:val="a3"/>
        <w:numPr>
          <w:ilvl w:val="0"/>
          <w:numId w:val="11"/>
        </w:numPr>
        <w:tabs>
          <w:tab w:val="left" w:pos="284"/>
          <w:tab w:val="left" w:pos="426"/>
        </w:tabs>
        <w:spacing w:line="240" w:lineRule="auto"/>
        <w:ind w:left="0" w:firstLine="0"/>
        <w:rPr>
          <w:rFonts w:ascii="Verdana" w:hAnsi="Verdana" w:cs="Tahoma"/>
          <w:sz w:val="19"/>
          <w:szCs w:val="19"/>
        </w:rPr>
      </w:pPr>
      <w:r w:rsidRPr="00076C02">
        <w:rPr>
          <w:rFonts w:ascii="Verdana" w:hAnsi="Verdana" w:cs="Tahoma"/>
          <w:b/>
          <w:sz w:val="19"/>
          <w:szCs w:val="19"/>
        </w:rPr>
        <w:t>ΠΑΡΑΛΑΒΗ ΤΕΥΧΩΝ:</w:t>
      </w:r>
    </w:p>
    <w:p w:rsidR="00600262" w:rsidRPr="00076C02" w:rsidRDefault="00600262" w:rsidP="00600262">
      <w:pPr>
        <w:pStyle w:val="a3"/>
        <w:tabs>
          <w:tab w:val="left" w:pos="284"/>
          <w:tab w:val="left" w:pos="426"/>
        </w:tabs>
        <w:spacing w:line="240" w:lineRule="auto"/>
        <w:ind w:left="0" w:firstLine="0"/>
        <w:rPr>
          <w:rFonts w:ascii="Verdana" w:hAnsi="Verdana" w:cs="Tahoma"/>
          <w:sz w:val="19"/>
          <w:szCs w:val="19"/>
        </w:rPr>
      </w:pPr>
      <w:r w:rsidRPr="00076C02">
        <w:rPr>
          <w:rFonts w:ascii="Verdana" w:hAnsi="Verdana" w:cs="Tahoma"/>
          <w:sz w:val="19"/>
          <w:szCs w:val="19"/>
        </w:rPr>
        <w:t xml:space="preserve">Η Διακήρυξη μαζί με τα συνημμένα παραρτήματα Α έως Ζ, που αποτελούν αναπόσπαστα μέρη </w:t>
      </w:r>
      <w:r w:rsidRPr="00076C02">
        <w:rPr>
          <w:rFonts w:ascii="Verdana" w:hAnsi="Verdana" w:cs="Tahoma"/>
          <w:sz w:val="19"/>
          <w:szCs w:val="19"/>
        </w:rPr>
        <w:lastRenderedPageBreak/>
        <w:t xml:space="preserve">αυτής, διατίθεται από την Αναθέτουσα Αρχή (Αναπτυξιακή Πάρνωνα. Αναπτυξιακή Ανώνυμη Εταιρεία Ο.Τ.Α., Λεωνίδιο Αρκαδίας Τ.Κ. 22300, </w:t>
      </w:r>
      <w:proofErr w:type="spellStart"/>
      <w:r w:rsidRPr="00076C02">
        <w:rPr>
          <w:rFonts w:ascii="Verdana" w:hAnsi="Verdana" w:cs="Tahoma"/>
          <w:sz w:val="19"/>
          <w:szCs w:val="19"/>
        </w:rPr>
        <w:t>τηλ</w:t>
      </w:r>
      <w:proofErr w:type="spellEnd"/>
      <w:r w:rsidRPr="00076C02">
        <w:rPr>
          <w:rFonts w:ascii="Verdana" w:hAnsi="Verdana" w:cs="Tahoma"/>
          <w:sz w:val="19"/>
          <w:szCs w:val="19"/>
        </w:rPr>
        <w:t xml:space="preserve">. 27570-22807, </w:t>
      </w:r>
      <w:proofErr w:type="spellStart"/>
      <w:r w:rsidRPr="00076C02">
        <w:rPr>
          <w:rFonts w:ascii="Verdana" w:hAnsi="Verdana" w:cs="Tahoma"/>
          <w:sz w:val="19"/>
          <w:szCs w:val="19"/>
        </w:rPr>
        <w:t>fax</w:t>
      </w:r>
      <w:proofErr w:type="spellEnd"/>
      <w:r w:rsidRPr="00076C02">
        <w:rPr>
          <w:rFonts w:ascii="Verdana" w:hAnsi="Verdana" w:cs="Tahoma"/>
          <w:sz w:val="19"/>
          <w:szCs w:val="19"/>
        </w:rPr>
        <w:t>: 27570-22246, e-</w:t>
      </w:r>
      <w:proofErr w:type="spellStart"/>
      <w:r w:rsidRPr="00076C02">
        <w:rPr>
          <w:rFonts w:ascii="Verdana" w:hAnsi="Verdana" w:cs="Tahoma"/>
          <w:sz w:val="19"/>
          <w:szCs w:val="19"/>
        </w:rPr>
        <w:t>mail</w:t>
      </w:r>
      <w:proofErr w:type="spellEnd"/>
      <w:r w:rsidRPr="00076C02">
        <w:rPr>
          <w:rFonts w:ascii="Verdana" w:hAnsi="Verdana" w:cs="Tahoma"/>
          <w:sz w:val="19"/>
          <w:szCs w:val="19"/>
        </w:rPr>
        <w:t xml:space="preserve">: </w:t>
      </w:r>
      <w:proofErr w:type="spellStart"/>
      <w:r w:rsidRPr="00076C02">
        <w:rPr>
          <w:rFonts w:ascii="Verdana" w:hAnsi="Verdana" w:cs="Tahoma"/>
          <w:sz w:val="19"/>
          <w:szCs w:val="19"/>
        </w:rPr>
        <w:t>info@parnonas.gr</w:t>
      </w:r>
      <w:proofErr w:type="spellEnd"/>
      <w:r w:rsidRPr="00076C02">
        <w:rPr>
          <w:rFonts w:ascii="Verdana" w:hAnsi="Verdana" w:cs="Tahoma"/>
          <w:sz w:val="19"/>
          <w:szCs w:val="19"/>
        </w:rPr>
        <w:t>, πληροφορίες: κα. Άννα Κοδέλλα) κατά τις εργάσιμες ώρες και ημέρες. Οι ενδιαφερόμενοι μπορούν να παραλαμβάνουν τη Διακήρυξη, μέχρι και επτά (7) ημέρες πριν από τη λήξη της προθεσμίας υποβολής προσφορών, από τα γραφεία της Αναθέτουσας Αρχής. Το αντίτιμο για την παραλαβή του τεύχους και των επισυναπτόμενων σχεδίων (Ε.01, Ε.02, Ε.03, Ε.04, Ε.05, Ε.06, Ε.07, Ε.08) ορίζεται στα 40,00€.</w:t>
      </w:r>
    </w:p>
    <w:p w:rsidR="005765C8" w:rsidRPr="00076C02" w:rsidRDefault="00293760" w:rsidP="00DD3927">
      <w:pPr>
        <w:pStyle w:val="a3"/>
        <w:numPr>
          <w:ilvl w:val="0"/>
          <w:numId w:val="11"/>
        </w:numPr>
        <w:tabs>
          <w:tab w:val="left" w:pos="284"/>
          <w:tab w:val="left" w:pos="426"/>
        </w:tabs>
        <w:spacing w:line="240" w:lineRule="auto"/>
        <w:ind w:left="0" w:firstLine="0"/>
        <w:rPr>
          <w:rFonts w:ascii="Verdana" w:hAnsi="Verdana" w:cs="Tahoma"/>
          <w:sz w:val="19"/>
          <w:szCs w:val="19"/>
        </w:rPr>
      </w:pPr>
      <w:r w:rsidRPr="00076C02">
        <w:rPr>
          <w:rFonts w:ascii="Verdana" w:hAnsi="Verdana"/>
          <w:b/>
          <w:sz w:val="19"/>
          <w:szCs w:val="19"/>
        </w:rPr>
        <w:t>ΚΑΤΑΛΗΚΤΙΚΗ ΗΜΕΡΟΜΗΝΙΑ ΥΠΟΒΟΛΗΣ ΠΡΟΣΦΟΡΩΝ:</w:t>
      </w:r>
    </w:p>
    <w:p w:rsidR="00D36EE9" w:rsidRPr="00076C02" w:rsidRDefault="00073BF2" w:rsidP="00D36EE9">
      <w:pPr>
        <w:pStyle w:val="Style35"/>
        <w:widowControl/>
        <w:spacing w:line="240" w:lineRule="auto"/>
        <w:ind w:firstLine="0"/>
        <w:rPr>
          <w:rStyle w:val="FontStyle261"/>
          <w:rFonts w:ascii="Verdana" w:hAnsi="Verdana" w:cs="Tahoma"/>
          <w:sz w:val="19"/>
          <w:szCs w:val="19"/>
        </w:rPr>
      </w:pPr>
      <w:r w:rsidRPr="00076C02">
        <w:rPr>
          <w:rFonts w:ascii="Verdana" w:hAnsi="Verdana" w:cs="Tahoma"/>
          <w:sz w:val="19"/>
          <w:szCs w:val="19"/>
        </w:rPr>
        <w:t xml:space="preserve">Οι προσφορές υποβάλλονται από τους διαγωνιζόμενους ή με νόμιμο εκπρόσωπό τους </w:t>
      </w:r>
      <w:r w:rsidRPr="00076C02">
        <w:rPr>
          <w:rStyle w:val="FontStyle261"/>
          <w:rFonts w:ascii="Verdana" w:hAnsi="Verdana" w:cs="Tahoma"/>
          <w:sz w:val="19"/>
          <w:szCs w:val="19"/>
        </w:rPr>
        <w:t xml:space="preserve">στα γραφεία της </w:t>
      </w:r>
      <w:r w:rsidRPr="00076C02">
        <w:rPr>
          <w:rFonts w:ascii="Verdana" w:hAnsi="Verdana" w:cs="Tahoma"/>
          <w:sz w:val="19"/>
          <w:szCs w:val="19"/>
        </w:rPr>
        <w:t>Αναπτυξιακής Πάρνωνα. Αναπτυξιακής Ανώνυμης Εταιρείας Ο.Τ.Α., (Λεωνίδιο Αρκαδίας, Τ.Κ. 22300</w:t>
      </w:r>
      <w:r w:rsidRPr="00076C02">
        <w:rPr>
          <w:rStyle w:val="FontStyle261"/>
          <w:rFonts w:ascii="Verdana" w:hAnsi="Verdana" w:cs="Tahoma"/>
          <w:sz w:val="19"/>
          <w:szCs w:val="19"/>
        </w:rPr>
        <w:t xml:space="preserve">), </w:t>
      </w:r>
      <w:r w:rsidRPr="00076C02">
        <w:rPr>
          <w:rFonts w:ascii="Verdana" w:hAnsi="Verdana" w:cs="Tahoma"/>
          <w:sz w:val="19"/>
          <w:szCs w:val="19"/>
        </w:rPr>
        <w:t>μέχρι την</w:t>
      </w:r>
      <w:r w:rsidR="00260DB0">
        <w:rPr>
          <w:rStyle w:val="FontStyle261"/>
          <w:rFonts w:ascii="Verdana" w:hAnsi="Verdana" w:cs="Tahoma"/>
          <w:sz w:val="19"/>
          <w:szCs w:val="19"/>
        </w:rPr>
        <w:t xml:space="preserve"> </w:t>
      </w:r>
      <w:r w:rsidR="00260DB0" w:rsidRPr="0083207E">
        <w:rPr>
          <w:rStyle w:val="FontStyle261"/>
          <w:rFonts w:ascii="Verdana" w:hAnsi="Verdana" w:cs="Tahoma"/>
          <w:b/>
          <w:sz w:val="19"/>
          <w:szCs w:val="19"/>
        </w:rPr>
        <w:t>16/09/2014, ημέρα Τρίτη</w:t>
      </w:r>
      <w:r w:rsidRPr="0083207E">
        <w:rPr>
          <w:rStyle w:val="FontStyle261"/>
          <w:rFonts w:ascii="Verdana" w:hAnsi="Verdana" w:cs="Tahoma"/>
          <w:b/>
          <w:sz w:val="19"/>
          <w:szCs w:val="19"/>
        </w:rPr>
        <w:t xml:space="preserve"> και ώρα 11:00 </w:t>
      </w:r>
      <w:proofErr w:type="spellStart"/>
      <w:r w:rsidRPr="0083207E">
        <w:rPr>
          <w:rStyle w:val="FontStyle261"/>
          <w:rFonts w:ascii="Verdana" w:hAnsi="Verdana" w:cs="Tahoma"/>
          <w:b/>
          <w:sz w:val="19"/>
          <w:szCs w:val="19"/>
        </w:rPr>
        <w:t>π.μ</w:t>
      </w:r>
      <w:proofErr w:type="spellEnd"/>
      <w:r w:rsidRPr="0083207E">
        <w:rPr>
          <w:rStyle w:val="FontStyle261"/>
          <w:rFonts w:ascii="Verdana" w:hAnsi="Verdana" w:cs="Tahoma"/>
          <w:b/>
          <w:sz w:val="19"/>
          <w:szCs w:val="19"/>
        </w:rPr>
        <w:t>.</w:t>
      </w:r>
      <w:r w:rsidR="002512E9" w:rsidRPr="0083207E">
        <w:rPr>
          <w:rStyle w:val="FontStyle261"/>
          <w:rFonts w:ascii="Verdana" w:hAnsi="Verdana" w:cs="Tahoma"/>
          <w:b/>
          <w:sz w:val="19"/>
          <w:szCs w:val="19"/>
        </w:rPr>
        <w:t xml:space="preserve"> (καταληκτική ημερομηνία).</w:t>
      </w:r>
    </w:p>
    <w:p w:rsidR="00D36EE9" w:rsidRPr="00076C02" w:rsidRDefault="00D36EE9" w:rsidP="00D36EE9">
      <w:pPr>
        <w:pStyle w:val="Style35"/>
        <w:widowControl/>
        <w:spacing w:line="240" w:lineRule="auto"/>
        <w:ind w:firstLine="0"/>
        <w:rPr>
          <w:rFonts w:ascii="Verdana" w:hAnsi="Verdana" w:cs="Tahoma"/>
          <w:sz w:val="19"/>
          <w:szCs w:val="19"/>
        </w:rPr>
      </w:pPr>
      <w:r w:rsidRPr="00076C02">
        <w:rPr>
          <w:rFonts w:ascii="Verdana" w:hAnsi="Verdana" w:cs="Tahoma"/>
          <w:sz w:val="19"/>
          <w:szCs w:val="19"/>
        </w:rPr>
        <w:t xml:space="preserve">Οι προσφορές μπορούν να αποστέλλονται στην Υπηρεσία (Αναπτυξιακή Πάρνωνα. Αναπτυξιακή Ανώνυμη Εταιρεία Ο.Τ.Α., Λεωνίδιο Αρκαδίας, Τ.Κ. 22300, </w:t>
      </w:r>
      <w:proofErr w:type="spellStart"/>
      <w:r w:rsidRPr="00076C02">
        <w:rPr>
          <w:rFonts w:ascii="Verdana" w:hAnsi="Verdana" w:cs="Tahoma"/>
          <w:sz w:val="19"/>
          <w:szCs w:val="19"/>
        </w:rPr>
        <w:t>τηλ</w:t>
      </w:r>
      <w:proofErr w:type="spellEnd"/>
      <w:r w:rsidRPr="00076C02">
        <w:rPr>
          <w:rFonts w:ascii="Verdana" w:hAnsi="Verdana" w:cs="Tahoma"/>
          <w:sz w:val="19"/>
          <w:szCs w:val="19"/>
        </w:rPr>
        <w:t xml:space="preserve">.: 27570-22807, </w:t>
      </w:r>
      <w:r w:rsidRPr="00076C02">
        <w:rPr>
          <w:rFonts w:ascii="Verdana" w:hAnsi="Verdana" w:cs="Tahoma"/>
          <w:sz w:val="19"/>
          <w:szCs w:val="19"/>
          <w:lang w:val="en-US"/>
        </w:rPr>
        <w:t>fax</w:t>
      </w:r>
      <w:r w:rsidRPr="00076C02">
        <w:rPr>
          <w:rFonts w:ascii="Verdana" w:hAnsi="Verdana" w:cs="Tahoma"/>
          <w:sz w:val="19"/>
          <w:szCs w:val="19"/>
        </w:rPr>
        <w:t>: 27570-22246) με οποιοδήποτε τρόπο και παραλαμβάνονται με απόδειξη, με την απαραίτητη όμως προϋπόθεση ότι αυτές θα περιέρχονται στην Υπηρεσία μέχρι την προηγούμενη τ</w:t>
      </w:r>
      <w:r w:rsidR="004A418C" w:rsidRPr="00076C02">
        <w:rPr>
          <w:rFonts w:ascii="Verdana" w:hAnsi="Verdana" w:cs="Tahoma"/>
          <w:sz w:val="19"/>
          <w:szCs w:val="19"/>
        </w:rPr>
        <w:t>ης ημερομηνίας διενέργειας του Δ</w:t>
      </w:r>
      <w:r w:rsidRPr="00076C02">
        <w:rPr>
          <w:rFonts w:ascii="Verdana" w:hAnsi="Verdana" w:cs="Tahoma"/>
          <w:sz w:val="19"/>
          <w:szCs w:val="19"/>
        </w:rPr>
        <w:t>ιαγωνισμού σύμφωνα με τα καθοριζόμενα στο άρθρο 11 του ΠΔ 118/2007.</w:t>
      </w:r>
    </w:p>
    <w:p w:rsidR="005765C8" w:rsidRPr="00076C02" w:rsidRDefault="007F55FE" w:rsidP="007F55FE">
      <w:pPr>
        <w:pStyle w:val="Style35"/>
        <w:widowControl/>
        <w:numPr>
          <w:ilvl w:val="0"/>
          <w:numId w:val="11"/>
        </w:numPr>
        <w:spacing w:line="240" w:lineRule="auto"/>
        <w:ind w:left="426" w:hanging="426"/>
        <w:rPr>
          <w:rFonts w:ascii="Verdana" w:hAnsi="Verdana" w:cs="Tahoma"/>
          <w:sz w:val="19"/>
          <w:szCs w:val="19"/>
        </w:rPr>
      </w:pPr>
      <w:r w:rsidRPr="00076C02">
        <w:rPr>
          <w:rFonts w:ascii="Verdana" w:hAnsi="Verdana"/>
          <w:b/>
          <w:sz w:val="19"/>
          <w:szCs w:val="19"/>
        </w:rPr>
        <w:t xml:space="preserve"> </w:t>
      </w:r>
      <w:r w:rsidR="005765C8" w:rsidRPr="00076C02">
        <w:rPr>
          <w:rFonts w:ascii="Verdana" w:hAnsi="Verdana"/>
          <w:b/>
          <w:sz w:val="19"/>
          <w:szCs w:val="19"/>
        </w:rPr>
        <w:t>ΗΜΕΡΟΜΗΝΙΑ ΚΑΙ ΤΟΠΟΣ ΔΙΕΝΕΡΓΕΙΑΣ ΤΟΥ ΔΙΑΓΩΝΙΣΜΟΥ:</w:t>
      </w:r>
    </w:p>
    <w:p w:rsidR="00DE02BD" w:rsidRPr="00076C02" w:rsidRDefault="00600262" w:rsidP="00DE02BD">
      <w:pPr>
        <w:pStyle w:val="Style35"/>
        <w:widowControl/>
        <w:spacing w:line="240" w:lineRule="auto"/>
        <w:ind w:firstLine="0"/>
        <w:rPr>
          <w:rFonts w:ascii="Verdana" w:hAnsi="Verdana" w:cs="Tahoma"/>
          <w:sz w:val="19"/>
          <w:szCs w:val="19"/>
        </w:rPr>
      </w:pPr>
      <w:r w:rsidRPr="00076C02">
        <w:rPr>
          <w:rFonts w:ascii="Verdana" w:hAnsi="Verdana" w:cs="Tahoma"/>
          <w:sz w:val="19"/>
          <w:szCs w:val="19"/>
        </w:rPr>
        <w:t xml:space="preserve">Ο Διαγωνισμός θα διενεργηθεί </w:t>
      </w:r>
      <w:r w:rsidRPr="0083207E">
        <w:rPr>
          <w:rFonts w:ascii="Verdana" w:hAnsi="Verdana" w:cs="Tahoma"/>
          <w:b/>
          <w:sz w:val="19"/>
          <w:szCs w:val="19"/>
        </w:rPr>
        <w:t xml:space="preserve">την </w:t>
      </w:r>
      <w:r w:rsidR="0083207E" w:rsidRPr="0083207E">
        <w:rPr>
          <w:rStyle w:val="FontStyle261"/>
          <w:rFonts w:ascii="Verdana" w:hAnsi="Verdana" w:cs="Tahoma"/>
          <w:b/>
          <w:sz w:val="19"/>
          <w:szCs w:val="19"/>
        </w:rPr>
        <w:t xml:space="preserve">16/09/2014, </w:t>
      </w:r>
      <w:r w:rsidR="0083207E">
        <w:rPr>
          <w:rFonts w:ascii="Verdana" w:hAnsi="Verdana" w:cs="Tahoma"/>
          <w:b/>
          <w:sz w:val="19"/>
          <w:szCs w:val="19"/>
        </w:rPr>
        <w:t>ημέρα Τρίτη</w:t>
      </w:r>
      <w:r w:rsidRPr="0083207E">
        <w:rPr>
          <w:rFonts w:ascii="Verdana" w:hAnsi="Verdana" w:cs="Tahoma"/>
          <w:b/>
          <w:sz w:val="19"/>
          <w:szCs w:val="19"/>
        </w:rPr>
        <w:t xml:space="preserve"> και ώρα 11:00 </w:t>
      </w:r>
      <w:proofErr w:type="spellStart"/>
      <w:r w:rsidRPr="0083207E">
        <w:rPr>
          <w:rFonts w:ascii="Verdana" w:hAnsi="Verdana" w:cs="Tahoma"/>
          <w:b/>
          <w:sz w:val="19"/>
          <w:szCs w:val="19"/>
        </w:rPr>
        <w:t>π.μ</w:t>
      </w:r>
      <w:proofErr w:type="spellEnd"/>
      <w:r w:rsidRPr="0083207E">
        <w:rPr>
          <w:rFonts w:ascii="Verdana" w:hAnsi="Verdana" w:cs="Tahoma"/>
          <w:b/>
          <w:sz w:val="19"/>
          <w:szCs w:val="19"/>
        </w:rPr>
        <w:t>.,</w:t>
      </w:r>
      <w:r w:rsidRPr="00076C02">
        <w:rPr>
          <w:rFonts w:ascii="Verdana" w:hAnsi="Verdana" w:cs="Tahoma"/>
          <w:sz w:val="19"/>
          <w:szCs w:val="19"/>
        </w:rPr>
        <w:t xml:space="preserve"> στα γραφεία της Αναπτυξιακής Πάρνωνα. Αναπτυξιακής Ανώνυμης Εταιρείας Ο.Τ.Α., Λεωνίδιο Αρκαδίας, Τ.Κ. 22300.</w:t>
      </w:r>
    </w:p>
    <w:p w:rsidR="00DE02BD" w:rsidRPr="00076C02" w:rsidRDefault="00DE02BD" w:rsidP="00DE02BD">
      <w:pPr>
        <w:pStyle w:val="Style35"/>
        <w:widowControl/>
        <w:numPr>
          <w:ilvl w:val="0"/>
          <w:numId w:val="11"/>
        </w:numPr>
        <w:spacing w:line="240" w:lineRule="auto"/>
        <w:ind w:left="426" w:hanging="426"/>
        <w:rPr>
          <w:rFonts w:ascii="Verdana" w:hAnsi="Verdana" w:cs="Tahoma"/>
          <w:sz w:val="19"/>
          <w:szCs w:val="19"/>
        </w:rPr>
      </w:pPr>
      <w:r w:rsidRPr="00076C02">
        <w:rPr>
          <w:rFonts w:ascii="Verdana" w:hAnsi="Verdana" w:cs="Tahoma"/>
          <w:sz w:val="19"/>
          <w:szCs w:val="19"/>
        </w:rPr>
        <w:t xml:space="preserve"> </w:t>
      </w:r>
      <w:r w:rsidR="005765C8" w:rsidRPr="00076C02">
        <w:rPr>
          <w:rFonts w:ascii="Verdana" w:hAnsi="Verdana"/>
          <w:b/>
          <w:sz w:val="19"/>
          <w:szCs w:val="19"/>
        </w:rPr>
        <w:t>ΕΝΣΤΑΣΕΙΣ:</w:t>
      </w:r>
    </w:p>
    <w:p w:rsidR="00DB21BE" w:rsidRPr="00076C02" w:rsidRDefault="00DE02BD" w:rsidP="00DE02BD">
      <w:pPr>
        <w:pStyle w:val="Style35"/>
        <w:widowControl/>
        <w:spacing w:line="240" w:lineRule="auto"/>
        <w:ind w:firstLine="0"/>
        <w:rPr>
          <w:rFonts w:ascii="Verdana" w:hAnsi="Verdana" w:cs="Tahoma"/>
          <w:sz w:val="19"/>
          <w:szCs w:val="19"/>
        </w:rPr>
      </w:pPr>
      <w:r w:rsidRPr="00076C02">
        <w:rPr>
          <w:rFonts w:ascii="Verdana" w:hAnsi="Verdana"/>
          <w:sz w:val="19"/>
          <w:szCs w:val="19"/>
        </w:rPr>
        <w:t>Ενστάσεις υποβάλλονται για τους λόγους και με τη διαδικασία που προβλέπονται από το άρθρο 15 του Π.Δ. 118/07 (ΦΕΚ 150 Α/2007) και από το νόμο 3886 (ΦΕΚ 173/Α/2010).</w:t>
      </w:r>
    </w:p>
    <w:p w:rsidR="00DB21BE" w:rsidRDefault="00DB21BE" w:rsidP="00C11FC1">
      <w:pPr>
        <w:spacing w:before="120" w:line="240" w:lineRule="auto"/>
        <w:ind w:firstLine="0"/>
        <w:rPr>
          <w:rFonts w:ascii="Verdana" w:hAnsi="Verdana"/>
          <w:sz w:val="19"/>
          <w:szCs w:val="19"/>
          <w:u w:val="single"/>
        </w:rPr>
      </w:pPr>
    </w:p>
    <w:p w:rsidR="00662C1B" w:rsidRPr="005D04A7" w:rsidRDefault="00662C1B" w:rsidP="00C11FC1">
      <w:pPr>
        <w:spacing w:after="120" w:line="240" w:lineRule="auto"/>
        <w:ind w:firstLine="0"/>
        <w:rPr>
          <w:rFonts w:ascii="Verdana" w:hAnsi="Verdana"/>
          <w:sz w:val="19"/>
          <w:szCs w:val="19"/>
        </w:rPr>
      </w:pPr>
    </w:p>
    <w:p w:rsidR="00140CD6" w:rsidRPr="005D04A7" w:rsidRDefault="00140CD6" w:rsidP="00140CD6">
      <w:pPr>
        <w:spacing w:after="120" w:line="240" w:lineRule="auto"/>
        <w:ind w:firstLine="0"/>
        <w:jc w:val="center"/>
        <w:rPr>
          <w:rFonts w:ascii="Verdana" w:hAnsi="Verdana"/>
          <w:sz w:val="19"/>
          <w:szCs w:val="19"/>
        </w:rPr>
      </w:pPr>
      <w:r w:rsidRPr="005D04A7">
        <w:rPr>
          <w:rFonts w:ascii="Verdana" w:hAnsi="Verdana"/>
          <w:sz w:val="19"/>
          <w:szCs w:val="19"/>
        </w:rPr>
        <w:t>Για την Αναπτυξιακή Πάρνωνα. Αναπτυξιακή Ανώνυμη Εταιρεία Ο</w:t>
      </w:r>
      <w:r w:rsidR="00DE02BD">
        <w:rPr>
          <w:rFonts w:ascii="Verdana" w:hAnsi="Verdana"/>
          <w:sz w:val="19"/>
          <w:szCs w:val="19"/>
        </w:rPr>
        <w:t>.</w:t>
      </w:r>
      <w:r w:rsidRPr="005D04A7">
        <w:rPr>
          <w:rFonts w:ascii="Verdana" w:hAnsi="Verdana"/>
          <w:sz w:val="19"/>
          <w:szCs w:val="19"/>
        </w:rPr>
        <w:t>Τ</w:t>
      </w:r>
      <w:r w:rsidR="00DE02BD">
        <w:rPr>
          <w:rFonts w:ascii="Verdana" w:hAnsi="Verdana"/>
          <w:sz w:val="19"/>
          <w:szCs w:val="19"/>
        </w:rPr>
        <w:t>.</w:t>
      </w:r>
      <w:r w:rsidRPr="005D04A7">
        <w:rPr>
          <w:rFonts w:ascii="Verdana" w:hAnsi="Verdana"/>
          <w:sz w:val="19"/>
          <w:szCs w:val="19"/>
        </w:rPr>
        <w:t>Α</w:t>
      </w:r>
      <w:r w:rsidR="00DE02BD">
        <w:rPr>
          <w:rFonts w:ascii="Verdana" w:hAnsi="Verdana"/>
          <w:sz w:val="19"/>
          <w:szCs w:val="19"/>
        </w:rPr>
        <w:t>.</w:t>
      </w:r>
    </w:p>
    <w:p w:rsidR="00140CD6" w:rsidRPr="005D04A7" w:rsidRDefault="00140CD6" w:rsidP="00140CD6">
      <w:pPr>
        <w:jc w:val="center"/>
        <w:outlineLvl w:val="0"/>
        <w:rPr>
          <w:rFonts w:ascii="Verdana" w:hAnsi="Verdana"/>
          <w:bCs/>
          <w:sz w:val="19"/>
          <w:szCs w:val="19"/>
        </w:rPr>
      </w:pPr>
      <w:r w:rsidRPr="005D04A7">
        <w:rPr>
          <w:rFonts w:ascii="Verdana" w:hAnsi="Verdana"/>
          <w:bCs/>
          <w:sz w:val="19"/>
          <w:szCs w:val="19"/>
        </w:rPr>
        <w:t xml:space="preserve">Λεωνίδιο, </w:t>
      </w:r>
      <w:r w:rsidR="00D24B5A">
        <w:rPr>
          <w:rFonts w:ascii="Verdana" w:hAnsi="Verdana"/>
          <w:bCs/>
          <w:sz w:val="19"/>
          <w:szCs w:val="19"/>
        </w:rPr>
        <w:t>17/07</w:t>
      </w:r>
      <w:r w:rsidR="00DE02BD">
        <w:rPr>
          <w:rFonts w:ascii="Verdana" w:hAnsi="Verdana"/>
          <w:bCs/>
          <w:sz w:val="19"/>
          <w:szCs w:val="19"/>
        </w:rPr>
        <w:t>/2014</w:t>
      </w:r>
    </w:p>
    <w:p w:rsidR="00140CD6" w:rsidRPr="005D04A7" w:rsidRDefault="00140CD6" w:rsidP="00140CD6">
      <w:pPr>
        <w:jc w:val="center"/>
        <w:rPr>
          <w:rFonts w:ascii="Verdana" w:hAnsi="Verdana"/>
          <w:bCs/>
          <w:sz w:val="19"/>
          <w:szCs w:val="19"/>
        </w:rPr>
      </w:pPr>
    </w:p>
    <w:p w:rsidR="00140CD6" w:rsidRPr="000405DC" w:rsidRDefault="00140CD6" w:rsidP="00140CD6">
      <w:pPr>
        <w:jc w:val="center"/>
        <w:outlineLvl w:val="0"/>
        <w:rPr>
          <w:rFonts w:ascii="Verdana" w:hAnsi="Verdana"/>
          <w:bCs/>
          <w:sz w:val="19"/>
          <w:szCs w:val="19"/>
        </w:rPr>
      </w:pPr>
      <w:r w:rsidRPr="005D04A7">
        <w:rPr>
          <w:rFonts w:ascii="Verdana" w:hAnsi="Verdana"/>
          <w:bCs/>
          <w:sz w:val="19"/>
          <w:szCs w:val="19"/>
        </w:rPr>
        <w:t xml:space="preserve">Ο </w:t>
      </w:r>
      <w:r w:rsidR="00AA6DAB">
        <w:rPr>
          <w:rFonts w:ascii="Verdana" w:hAnsi="Verdana"/>
          <w:bCs/>
          <w:sz w:val="19"/>
          <w:szCs w:val="19"/>
        </w:rPr>
        <w:t>Διευθύνων Σύμβουλος</w:t>
      </w:r>
      <w:r w:rsidRPr="005D04A7">
        <w:rPr>
          <w:rFonts w:ascii="Verdana" w:hAnsi="Verdana"/>
          <w:bCs/>
          <w:sz w:val="19"/>
          <w:szCs w:val="19"/>
        </w:rPr>
        <w:t xml:space="preserve"> της Εταιρείας</w:t>
      </w:r>
    </w:p>
    <w:p w:rsidR="000405DC" w:rsidRPr="000405DC" w:rsidRDefault="000405DC" w:rsidP="00140CD6">
      <w:pPr>
        <w:jc w:val="center"/>
        <w:outlineLvl w:val="0"/>
        <w:rPr>
          <w:rFonts w:ascii="Verdana" w:hAnsi="Verdana"/>
          <w:bCs/>
          <w:sz w:val="19"/>
          <w:szCs w:val="19"/>
        </w:rPr>
      </w:pPr>
    </w:p>
    <w:p w:rsidR="00B106A2" w:rsidRPr="005D04A7" w:rsidRDefault="00B106A2" w:rsidP="00140CD6">
      <w:pPr>
        <w:jc w:val="center"/>
        <w:outlineLvl w:val="0"/>
        <w:rPr>
          <w:rFonts w:ascii="Verdana" w:hAnsi="Verdana"/>
          <w:bCs/>
          <w:sz w:val="19"/>
          <w:szCs w:val="19"/>
        </w:rPr>
      </w:pPr>
    </w:p>
    <w:p w:rsidR="00140CD6" w:rsidRPr="005D04A7" w:rsidRDefault="00140CD6" w:rsidP="00140CD6">
      <w:pPr>
        <w:jc w:val="center"/>
        <w:outlineLvl w:val="0"/>
        <w:rPr>
          <w:rFonts w:ascii="Verdana" w:hAnsi="Verdana"/>
          <w:bCs/>
          <w:sz w:val="19"/>
          <w:szCs w:val="19"/>
        </w:rPr>
      </w:pPr>
    </w:p>
    <w:p w:rsidR="00140CD6" w:rsidRPr="005D04A7" w:rsidRDefault="00AA6DAB" w:rsidP="00140CD6">
      <w:pPr>
        <w:jc w:val="center"/>
        <w:rPr>
          <w:rFonts w:ascii="Verdana" w:hAnsi="Verdana"/>
          <w:bCs/>
          <w:sz w:val="19"/>
          <w:szCs w:val="19"/>
        </w:rPr>
      </w:pPr>
      <w:proofErr w:type="spellStart"/>
      <w:r>
        <w:rPr>
          <w:rFonts w:ascii="Verdana" w:hAnsi="Verdana"/>
          <w:bCs/>
          <w:sz w:val="19"/>
          <w:szCs w:val="19"/>
        </w:rPr>
        <w:t>Μαρίνης</w:t>
      </w:r>
      <w:proofErr w:type="spellEnd"/>
      <w:r>
        <w:rPr>
          <w:rFonts w:ascii="Verdana" w:hAnsi="Verdana"/>
          <w:bCs/>
          <w:sz w:val="19"/>
          <w:szCs w:val="19"/>
        </w:rPr>
        <w:t xml:space="preserve"> </w:t>
      </w:r>
      <w:proofErr w:type="spellStart"/>
      <w:r>
        <w:rPr>
          <w:rFonts w:ascii="Verdana" w:hAnsi="Verdana"/>
          <w:bCs/>
          <w:sz w:val="19"/>
          <w:szCs w:val="19"/>
        </w:rPr>
        <w:t>Μπερέτσος</w:t>
      </w:r>
      <w:proofErr w:type="spellEnd"/>
    </w:p>
    <w:p w:rsidR="00724F5B" w:rsidRDefault="00724F5B" w:rsidP="00140CD6">
      <w:pPr>
        <w:spacing w:after="120" w:line="240" w:lineRule="auto"/>
        <w:ind w:firstLine="0"/>
        <w:jc w:val="center"/>
      </w:pPr>
    </w:p>
    <w:sectPr w:rsidR="00724F5B" w:rsidSect="00AA0BE9">
      <w:footerReference w:type="default" r:id="rId12"/>
      <w:pgSz w:w="12240" w:h="15840"/>
      <w:pgMar w:top="567"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D4" w:rsidRDefault="007D29D4" w:rsidP="006B152D">
      <w:pPr>
        <w:spacing w:line="240" w:lineRule="auto"/>
      </w:pPr>
      <w:r>
        <w:separator/>
      </w:r>
    </w:p>
  </w:endnote>
  <w:endnote w:type="continuationSeparator" w:id="0">
    <w:p w:rsidR="007D29D4" w:rsidRDefault="007D29D4" w:rsidP="006B1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561821"/>
      <w:docPartObj>
        <w:docPartGallery w:val="Page Numbers (Bottom of Page)"/>
        <w:docPartUnique/>
      </w:docPartObj>
    </w:sdtPr>
    <w:sdtEndPr>
      <w:rPr>
        <w:rFonts w:ascii="Verdana" w:hAnsi="Verdana"/>
        <w:sz w:val="16"/>
        <w:szCs w:val="16"/>
      </w:rPr>
    </w:sdtEndPr>
    <w:sdtContent>
      <w:p w:rsidR="006B152D" w:rsidRPr="006B152D" w:rsidRDefault="006B152D">
        <w:pPr>
          <w:pStyle w:val="a8"/>
          <w:jc w:val="right"/>
          <w:rPr>
            <w:rFonts w:ascii="Verdana" w:hAnsi="Verdana"/>
            <w:sz w:val="16"/>
            <w:szCs w:val="16"/>
          </w:rPr>
        </w:pPr>
        <w:r w:rsidRPr="006B152D">
          <w:rPr>
            <w:rFonts w:ascii="Verdana" w:hAnsi="Verdana"/>
            <w:sz w:val="16"/>
            <w:szCs w:val="16"/>
          </w:rPr>
          <w:fldChar w:fldCharType="begin"/>
        </w:r>
        <w:r w:rsidRPr="006B152D">
          <w:rPr>
            <w:rFonts w:ascii="Verdana" w:hAnsi="Verdana"/>
            <w:sz w:val="16"/>
            <w:szCs w:val="16"/>
          </w:rPr>
          <w:instrText>PAGE   \* MERGEFORMAT</w:instrText>
        </w:r>
        <w:r w:rsidRPr="006B152D">
          <w:rPr>
            <w:rFonts w:ascii="Verdana" w:hAnsi="Verdana"/>
            <w:sz w:val="16"/>
            <w:szCs w:val="16"/>
          </w:rPr>
          <w:fldChar w:fldCharType="separate"/>
        </w:r>
        <w:r w:rsidR="00EE64E2">
          <w:rPr>
            <w:rFonts w:ascii="Verdana" w:hAnsi="Verdana"/>
            <w:noProof/>
            <w:sz w:val="16"/>
            <w:szCs w:val="16"/>
          </w:rPr>
          <w:t>2</w:t>
        </w:r>
        <w:r w:rsidRPr="006B152D">
          <w:rPr>
            <w:rFonts w:ascii="Verdana" w:hAnsi="Verdana"/>
            <w:sz w:val="16"/>
            <w:szCs w:val="16"/>
          </w:rPr>
          <w:fldChar w:fldCharType="end"/>
        </w:r>
      </w:p>
    </w:sdtContent>
  </w:sdt>
  <w:p w:rsidR="006B152D" w:rsidRDefault="006B15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D4" w:rsidRDefault="007D29D4" w:rsidP="006B152D">
      <w:pPr>
        <w:spacing w:line="240" w:lineRule="auto"/>
      </w:pPr>
      <w:r>
        <w:separator/>
      </w:r>
    </w:p>
  </w:footnote>
  <w:footnote w:type="continuationSeparator" w:id="0">
    <w:p w:rsidR="007D29D4" w:rsidRDefault="007D29D4" w:rsidP="006B15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0CDB"/>
    <w:multiLevelType w:val="hybridMultilevel"/>
    <w:tmpl w:val="9A9E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B60FF"/>
    <w:multiLevelType w:val="hybridMultilevel"/>
    <w:tmpl w:val="E6389EF2"/>
    <w:lvl w:ilvl="0" w:tplc="7F8EDE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231A9A"/>
    <w:multiLevelType w:val="hybridMultilevel"/>
    <w:tmpl w:val="3942E2E4"/>
    <w:lvl w:ilvl="0" w:tplc="FD985C2C">
      <w:start w:val="1"/>
      <w:numFmt w:val="decimal"/>
      <w:lvlText w:val="%1."/>
      <w:lvlJc w:val="left"/>
      <w:pPr>
        <w:tabs>
          <w:tab w:val="num" w:pos="360"/>
        </w:tabs>
        <w:ind w:left="357" w:hanging="357"/>
      </w:pPr>
      <w:rPr>
        <w:rFonts w:hint="default"/>
        <w:b/>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7213A18"/>
    <w:multiLevelType w:val="hybridMultilevel"/>
    <w:tmpl w:val="EC480AB2"/>
    <w:lvl w:ilvl="0" w:tplc="ADFE7142">
      <w:start w:val="1"/>
      <w:numFmt w:val="decimal"/>
      <w:lvlText w:val="1.%1."/>
      <w:lvlJc w:val="left"/>
      <w:pPr>
        <w:ind w:left="720" w:hanging="360"/>
      </w:pPr>
      <w:rPr>
        <w:rFonts w:ascii="Verdana" w:hAnsi="Verdana" w:cs="Tahoma" w:hint="default"/>
        <w:b w:val="0"/>
        <w:sz w:val="20"/>
        <w:szCs w:val="20"/>
      </w:rPr>
    </w:lvl>
    <w:lvl w:ilvl="1" w:tplc="D532870A">
      <w:numFmt w:val="bullet"/>
      <w:lvlText w:val=""/>
      <w:lvlJc w:val="left"/>
      <w:pPr>
        <w:tabs>
          <w:tab w:val="num" w:pos="1440"/>
        </w:tabs>
        <w:ind w:left="1440" w:hanging="360"/>
      </w:pPr>
      <w:rPr>
        <w:rFonts w:ascii="Symbol" w:eastAsia="Times New Roman" w:hAnsi="Symbol"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E8C30B9"/>
    <w:multiLevelType w:val="hybridMultilevel"/>
    <w:tmpl w:val="C7FA414C"/>
    <w:lvl w:ilvl="0" w:tplc="E85E1824">
      <w:start w:val="1"/>
      <w:numFmt w:val="bullet"/>
      <w:lvlText w:val=""/>
      <w:lvlJc w:val="left"/>
      <w:pPr>
        <w:tabs>
          <w:tab w:val="num" w:pos="360"/>
        </w:tabs>
        <w:ind w:left="357" w:hanging="357"/>
      </w:pPr>
      <w:rPr>
        <w:rFonts w:ascii="Wingdings" w:hAnsi="Wingdings" w:hint="default"/>
        <w:sz w:val="2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5">
    <w:nsid w:val="45E35CC6"/>
    <w:multiLevelType w:val="hybridMultilevel"/>
    <w:tmpl w:val="0EE6C8A4"/>
    <w:lvl w:ilvl="0" w:tplc="3A4E29A6">
      <w:start w:val="13"/>
      <w:numFmt w:val="decimal"/>
      <w:lvlText w:val="%1."/>
      <w:lvlJc w:val="left"/>
      <w:pPr>
        <w:tabs>
          <w:tab w:val="num" w:pos="720"/>
        </w:tabs>
        <w:ind w:left="720" w:hanging="660"/>
      </w:pPr>
      <w:rPr>
        <w:rFonts w:hint="default"/>
      </w:rPr>
    </w:lvl>
    <w:lvl w:ilvl="1" w:tplc="04080003" w:tentative="1">
      <w:start w:val="1"/>
      <w:numFmt w:val="lowerLetter"/>
      <w:lvlText w:val="%2."/>
      <w:lvlJc w:val="left"/>
      <w:pPr>
        <w:tabs>
          <w:tab w:val="num" w:pos="1140"/>
        </w:tabs>
        <w:ind w:left="1140" w:hanging="360"/>
      </w:pPr>
    </w:lvl>
    <w:lvl w:ilvl="2" w:tplc="04080005" w:tentative="1">
      <w:start w:val="1"/>
      <w:numFmt w:val="lowerRoman"/>
      <w:lvlText w:val="%3."/>
      <w:lvlJc w:val="right"/>
      <w:pPr>
        <w:tabs>
          <w:tab w:val="num" w:pos="1860"/>
        </w:tabs>
        <w:ind w:left="1860" w:hanging="180"/>
      </w:pPr>
    </w:lvl>
    <w:lvl w:ilvl="3" w:tplc="04080001" w:tentative="1">
      <w:start w:val="1"/>
      <w:numFmt w:val="decimal"/>
      <w:lvlText w:val="%4."/>
      <w:lvlJc w:val="left"/>
      <w:pPr>
        <w:tabs>
          <w:tab w:val="num" w:pos="2580"/>
        </w:tabs>
        <w:ind w:left="2580" w:hanging="360"/>
      </w:pPr>
    </w:lvl>
    <w:lvl w:ilvl="4" w:tplc="04080003" w:tentative="1">
      <w:start w:val="1"/>
      <w:numFmt w:val="lowerLetter"/>
      <w:lvlText w:val="%5."/>
      <w:lvlJc w:val="left"/>
      <w:pPr>
        <w:tabs>
          <w:tab w:val="num" w:pos="3300"/>
        </w:tabs>
        <w:ind w:left="3300" w:hanging="360"/>
      </w:pPr>
    </w:lvl>
    <w:lvl w:ilvl="5" w:tplc="04080005" w:tentative="1">
      <w:start w:val="1"/>
      <w:numFmt w:val="lowerRoman"/>
      <w:lvlText w:val="%6."/>
      <w:lvlJc w:val="right"/>
      <w:pPr>
        <w:tabs>
          <w:tab w:val="num" w:pos="4020"/>
        </w:tabs>
        <w:ind w:left="4020" w:hanging="180"/>
      </w:pPr>
    </w:lvl>
    <w:lvl w:ilvl="6" w:tplc="04080001" w:tentative="1">
      <w:start w:val="1"/>
      <w:numFmt w:val="decimal"/>
      <w:lvlText w:val="%7."/>
      <w:lvlJc w:val="left"/>
      <w:pPr>
        <w:tabs>
          <w:tab w:val="num" w:pos="4740"/>
        </w:tabs>
        <w:ind w:left="4740" w:hanging="360"/>
      </w:pPr>
    </w:lvl>
    <w:lvl w:ilvl="7" w:tplc="04080003" w:tentative="1">
      <w:start w:val="1"/>
      <w:numFmt w:val="lowerLetter"/>
      <w:lvlText w:val="%8."/>
      <w:lvlJc w:val="left"/>
      <w:pPr>
        <w:tabs>
          <w:tab w:val="num" w:pos="5460"/>
        </w:tabs>
        <w:ind w:left="5460" w:hanging="360"/>
      </w:pPr>
    </w:lvl>
    <w:lvl w:ilvl="8" w:tplc="04080005" w:tentative="1">
      <w:start w:val="1"/>
      <w:numFmt w:val="lowerRoman"/>
      <w:lvlText w:val="%9."/>
      <w:lvlJc w:val="right"/>
      <w:pPr>
        <w:tabs>
          <w:tab w:val="num" w:pos="6180"/>
        </w:tabs>
        <w:ind w:left="6180" w:hanging="180"/>
      </w:pPr>
    </w:lvl>
  </w:abstractNum>
  <w:abstractNum w:abstractNumId="6">
    <w:nsid w:val="4A736F60"/>
    <w:multiLevelType w:val="hybridMultilevel"/>
    <w:tmpl w:val="17044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AE2722A"/>
    <w:multiLevelType w:val="hybridMultilevel"/>
    <w:tmpl w:val="FFA020E0"/>
    <w:lvl w:ilvl="0" w:tplc="FD9C0020">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8">
    <w:nsid w:val="52DF7877"/>
    <w:multiLevelType w:val="hybridMultilevel"/>
    <w:tmpl w:val="25A47290"/>
    <w:lvl w:ilvl="0" w:tplc="BF4C6B6E">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9">
    <w:nsid w:val="5A720364"/>
    <w:multiLevelType w:val="singleLevel"/>
    <w:tmpl w:val="D7BA882A"/>
    <w:lvl w:ilvl="0">
      <w:start w:val="1"/>
      <w:numFmt w:val="decimal"/>
      <w:lvlText w:val="5.%1."/>
      <w:lvlJc w:val="left"/>
      <w:pPr>
        <w:ind w:left="0" w:firstLine="0"/>
      </w:pPr>
      <w:rPr>
        <w:rFonts w:ascii="Tahoma" w:hAnsi="Tahoma" w:cs="Tahoma" w:hint="default"/>
        <w:b w:val="0"/>
      </w:rPr>
    </w:lvl>
  </w:abstractNum>
  <w:abstractNum w:abstractNumId="10">
    <w:nsid w:val="6C9D17D0"/>
    <w:multiLevelType w:val="singleLevel"/>
    <w:tmpl w:val="6DA244B0"/>
    <w:lvl w:ilvl="0">
      <w:start w:val="1"/>
      <w:numFmt w:val="decimal"/>
      <w:lvlText w:val="4.%1."/>
      <w:lvlJc w:val="left"/>
      <w:pPr>
        <w:ind w:left="720" w:hanging="360"/>
      </w:pPr>
      <w:rPr>
        <w:rFonts w:ascii="Tahoma" w:hAnsi="Tahoma" w:cs="Tahoma" w:hint="default"/>
      </w:rPr>
    </w:lvl>
  </w:abstractNum>
  <w:abstractNum w:abstractNumId="11">
    <w:nsid w:val="6DD56210"/>
    <w:multiLevelType w:val="hybridMultilevel"/>
    <w:tmpl w:val="9A9E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600073"/>
    <w:multiLevelType w:val="hybridMultilevel"/>
    <w:tmpl w:val="952892AE"/>
    <w:lvl w:ilvl="0" w:tplc="04080001">
      <w:start w:val="1"/>
      <w:numFmt w:val="bullet"/>
      <w:pStyle w:val="CaptionScheme"/>
      <w:lvlText w:val=""/>
      <w:lvlJc w:val="left"/>
      <w:pPr>
        <w:tabs>
          <w:tab w:val="num" w:pos="1440"/>
        </w:tabs>
        <w:ind w:left="1440" w:hanging="360"/>
      </w:pPr>
      <w:rPr>
        <w:rFonts w:ascii="Symbol" w:hAnsi="Symbol" w:hint="default"/>
      </w:rPr>
    </w:lvl>
    <w:lvl w:ilvl="1" w:tplc="04080003">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CDA7F59"/>
    <w:multiLevelType w:val="hybridMultilevel"/>
    <w:tmpl w:val="836A2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11"/>
  </w:num>
  <w:num w:numId="6">
    <w:abstractNumId w:val="5"/>
  </w:num>
  <w:num w:numId="7">
    <w:abstractNumId w:val="12"/>
  </w:num>
  <w:num w:numId="8">
    <w:abstractNumId w:val="6"/>
  </w:num>
  <w:num w:numId="9">
    <w:abstractNumId w:val="13"/>
  </w:num>
  <w:num w:numId="10">
    <w:abstractNumId w:val="0"/>
  </w:num>
  <w:num w:numId="11">
    <w:abstractNumId w:val="1"/>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8B"/>
    <w:rsid w:val="00014673"/>
    <w:rsid w:val="00016C90"/>
    <w:rsid w:val="00035877"/>
    <w:rsid w:val="000405DC"/>
    <w:rsid w:val="00046594"/>
    <w:rsid w:val="00073BF2"/>
    <w:rsid w:val="00076C02"/>
    <w:rsid w:val="00080104"/>
    <w:rsid w:val="000A7BBF"/>
    <w:rsid w:val="000B130C"/>
    <w:rsid w:val="000C4A98"/>
    <w:rsid w:val="001031DA"/>
    <w:rsid w:val="001303D8"/>
    <w:rsid w:val="00140CD6"/>
    <w:rsid w:val="00141278"/>
    <w:rsid w:val="001423B4"/>
    <w:rsid w:val="001B6EF1"/>
    <w:rsid w:val="001C351B"/>
    <w:rsid w:val="0021376F"/>
    <w:rsid w:val="002236BA"/>
    <w:rsid w:val="002339AB"/>
    <w:rsid w:val="00234C5E"/>
    <w:rsid w:val="002512E9"/>
    <w:rsid w:val="00260DB0"/>
    <w:rsid w:val="00293760"/>
    <w:rsid w:val="002D5E8B"/>
    <w:rsid w:val="003474FD"/>
    <w:rsid w:val="0039216F"/>
    <w:rsid w:val="00402CA5"/>
    <w:rsid w:val="0043080C"/>
    <w:rsid w:val="00430950"/>
    <w:rsid w:val="004563F5"/>
    <w:rsid w:val="00491493"/>
    <w:rsid w:val="004A3BA0"/>
    <w:rsid w:val="004A418C"/>
    <w:rsid w:val="004B4FCC"/>
    <w:rsid w:val="004D4310"/>
    <w:rsid w:val="004E6D41"/>
    <w:rsid w:val="00521202"/>
    <w:rsid w:val="00524F40"/>
    <w:rsid w:val="00525486"/>
    <w:rsid w:val="00536F08"/>
    <w:rsid w:val="005475E0"/>
    <w:rsid w:val="005765C8"/>
    <w:rsid w:val="00582B9A"/>
    <w:rsid w:val="0059543B"/>
    <w:rsid w:val="005A0A4C"/>
    <w:rsid w:val="005B1A65"/>
    <w:rsid w:val="005D04A7"/>
    <w:rsid w:val="005F2EAB"/>
    <w:rsid w:val="00600262"/>
    <w:rsid w:val="00662C1B"/>
    <w:rsid w:val="006B152D"/>
    <w:rsid w:val="00703B5C"/>
    <w:rsid w:val="00724F5B"/>
    <w:rsid w:val="00741991"/>
    <w:rsid w:val="00742642"/>
    <w:rsid w:val="007B266A"/>
    <w:rsid w:val="007B2B49"/>
    <w:rsid w:val="007D0D72"/>
    <w:rsid w:val="007D29D4"/>
    <w:rsid w:val="007F55FE"/>
    <w:rsid w:val="00812035"/>
    <w:rsid w:val="0083207E"/>
    <w:rsid w:val="00835352"/>
    <w:rsid w:val="0084207E"/>
    <w:rsid w:val="00846E90"/>
    <w:rsid w:val="00847D4A"/>
    <w:rsid w:val="008A3CA1"/>
    <w:rsid w:val="008C21A8"/>
    <w:rsid w:val="008E6F82"/>
    <w:rsid w:val="00956F8A"/>
    <w:rsid w:val="00967A9E"/>
    <w:rsid w:val="009720C8"/>
    <w:rsid w:val="009A6E68"/>
    <w:rsid w:val="009B1108"/>
    <w:rsid w:val="009B4201"/>
    <w:rsid w:val="009B61F4"/>
    <w:rsid w:val="009C5BE2"/>
    <w:rsid w:val="009D1A52"/>
    <w:rsid w:val="009E0204"/>
    <w:rsid w:val="00A01909"/>
    <w:rsid w:val="00A0364B"/>
    <w:rsid w:val="00A15598"/>
    <w:rsid w:val="00A24053"/>
    <w:rsid w:val="00A67B6D"/>
    <w:rsid w:val="00A87876"/>
    <w:rsid w:val="00A9025D"/>
    <w:rsid w:val="00AA0BE9"/>
    <w:rsid w:val="00AA6DAB"/>
    <w:rsid w:val="00AB5A72"/>
    <w:rsid w:val="00AD19D5"/>
    <w:rsid w:val="00AE24BA"/>
    <w:rsid w:val="00B106A2"/>
    <w:rsid w:val="00B15147"/>
    <w:rsid w:val="00B54C46"/>
    <w:rsid w:val="00B62A2B"/>
    <w:rsid w:val="00B73411"/>
    <w:rsid w:val="00B96C49"/>
    <w:rsid w:val="00BA17B1"/>
    <w:rsid w:val="00BC2AE6"/>
    <w:rsid w:val="00C00B78"/>
    <w:rsid w:val="00C11FC1"/>
    <w:rsid w:val="00C23B95"/>
    <w:rsid w:val="00C30197"/>
    <w:rsid w:val="00C5089B"/>
    <w:rsid w:val="00C51632"/>
    <w:rsid w:val="00C533B7"/>
    <w:rsid w:val="00D24B5A"/>
    <w:rsid w:val="00D36EE9"/>
    <w:rsid w:val="00D422B3"/>
    <w:rsid w:val="00D518F9"/>
    <w:rsid w:val="00D537A4"/>
    <w:rsid w:val="00D601D2"/>
    <w:rsid w:val="00D8309D"/>
    <w:rsid w:val="00D86B7E"/>
    <w:rsid w:val="00D87E1A"/>
    <w:rsid w:val="00DB21BE"/>
    <w:rsid w:val="00DD3927"/>
    <w:rsid w:val="00DD54C7"/>
    <w:rsid w:val="00DE02BD"/>
    <w:rsid w:val="00DE5EE0"/>
    <w:rsid w:val="00DF35C0"/>
    <w:rsid w:val="00DF3622"/>
    <w:rsid w:val="00E06E6B"/>
    <w:rsid w:val="00E35CE0"/>
    <w:rsid w:val="00E5330A"/>
    <w:rsid w:val="00E93545"/>
    <w:rsid w:val="00EB2EFA"/>
    <w:rsid w:val="00ED2626"/>
    <w:rsid w:val="00EE64E2"/>
    <w:rsid w:val="00EF1407"/>
    <w:rsid w:val="00EF38BC"/>
    <w:rsid w:val="00F21B69"/>
    <w:rsid w:val="00F4523B"/>
    <w:rsid w:val="00F50431"/>
    <w:rsid w:val="00F577C0"/>
    <w:rsid w:val="00FD110D"/>
    <w:rsid w:val="00FE18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8B"/>
    <w:pPr>
      <w:widowControl w:val="0"/>
      <w:autoSpaceDE w:val="0"/>
      <w:autoSpaceDN w:val="0"/>
      <w:adjustRightInd w:val="0"/>
      <w:spacing w:line="260" w:lineRule="auto"/>
      <w:ind w:firstLine="180"/>
      <w:jc w:val="both"/>
    </w:pPr>
    <w:rPr>
      <w:rFonts w:ascii="Arial" w:eastAsia="Times New Roman" w:hAnsi="Arial" w:cs="Arial"/>
      <w:sz w:val="18"/>
      <w:szCs w:val="18"/>
    </w:rPr>
  </w:style>
  <w:style w:type="paragraph" w:styleId="3">
    <w:name w:val="heading 3"/>
    <w:aliases w:val="h3"/>
    <w:basedOn w:val="a"/>
    <w:next w:val="a"/>
    <w:link w:val="3Char"/>
    <w:qFormat/>
    <w:rsid w:val="00DF3622"/>
    <w:pPr>
      <w:overflowPunct w:val="0"/>
      <w:spacing w:before="120" w:after="120" w:line="240" w:lineRule="auto"/>
      <w:ind w:firstLine="0"/>
      <w:textAlignment w:val="baseline"/>
      <w:outlineLvl w:val="2"/>
    </w:pPr>
    <w:rPr>
      <w:rFonts w:ascii="Verdana" w:hAnsi="Verdana"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3 Char"/>
    <w:link w:val="3"/>
    <w:rsid w:val="00DF3622"/>
    <w:rPr>
      <w:rFonts w:ascii="Verdana" w:eastAsia="Times New Roman" w:hAnsi="Verdana" w:cs="Times New Roman"/>
      <w:b/>
      <w:sz w:val="20"/>
      <w:szCs w:val="20"/>
      <w:lang w:eastAsia="el-GR"/>
    </w:rPr>
  </w:style>
  <w:style w:type="paragraph" w:styleId="a3">
    <w:name w:val="List Paragraph"/>
    <w:basedOn w:val="a"/>
    <w:uiPriority w:val="34"/>
    <w:qFormat/>
    <w:rsid w:val="001303D8"/>
    <w:pPr>
      <w:ind w:left="720"/>
      <w:contextualSpacing/>
    </w:pPr>
  </w:style>
  <w:style w:type="paragraph" w:customStyle="1" w:styleId="CaptionScheme">
    <w:name w:val="Caption Scheme"/>
    <w:basedOn w:val="a4"/>
    <w:next w:val="a"/>
    <w:rsid w:val="00724F5B"/>
    <w:pPr>
      <w:widowControl/>
      <w:numPr>
        <w:numId w:val="7"/>
      </w:numPr>
      <w:tabs>
        <w:tab w:val="left" w:pos="907"/>
      </w:tabs>
      <w:overflowPunct w:val="0"/>
      <w:spacing w:after="120" w:line="280" w:lineRule="atLeast"/>
      <w:jc w:val="center"/>
      <w:textAlignment w:val="baseline"/>
    </w:pPr>
    <w:rPr>
      <w:rFonts w:cs="Times New Roman"/>
      <w:b w:val="0"/>
      <w:i/>
      <w:color w:val="auto"/>
      <w:sz w:val="20"/>
      <w:szCs w:val="20"/>
      <w:lang w:eastAsia="en-US"/>
    </w:rPr>
  </w:style>
  <w:style w:type="paragraph" w:styleId="a4">
    <w:name w:val="caption"/>
    <w:basedOn w:val="a"/>
    <w:next w:val="a"/>
    <w:uiPriority w:val="35"/>
    <w:qFormat/>
    <w:rsid w:val="00724F5B"/>
    <w:pPr>
      <w:spacing w:after="200" w:line="240" w:lineRule="auto"/>
    </w:pPr>
    <w:rPr>
      <w:b/>
      <w:bCs/>
      <w:color w:val="4F81BD"/>
    </w:rPr>
  </w:style>
  <w:style w:type="paragraph" w:styleId="a5">
    <w:name w:val="Balloon Text"/>
    <w:basedOn w:val="a"/>
    <w:link w:val="Char"/>
    <w:uiPriority w:val="99"/>
    <w:semiHidden/>
    <w:unhideWhenUsed/>
    <w:rsid w:val="009B61F4"/>
    <w:pPr>
      <w:spacing w:line="240" w:lineRule="auto"/>
    </w:pPr>
    <w:rPr>
      <w:rFonts w:ascii="Tahoma" w:hAnsi="Tahoma" w:cs="Times New Roman"/>
      <w:sz w:val="16"/>
      <w:szCs w:val="16"/>
    </w:rPr>
  </w:style>
  <w:style w:type="character" w:customStyle="1" w:styleId="Char">
    <w:name w:val="Κείμενο πλαισίου Char"/>
    <w:link w:val="a5"/>
    <w:uiPriority w:val="99"/>
    <w:semiHidden/>
    <w:rsid w:val="009B61F4"/>
    <w:rPr>
      <w:rFonts w:ascii="Tahoma" w:eastAsia="Times New Roman" w:hAnsi="Tahoma" w:cs="Tahoma"/>
      <w:sz w:val="16"/>
      <w:szCs w:val="16"/>
    </w:rPr>
  </w:style>
  <w:style w:type="character" w:customStyle="1" w:styleId="FontStyle261">
    <w:name w:val="Font Style261"/>
    <w:rsid w:val="00846E90"/>
    <w:rPr>
      <w:rFonts w:ascii="Arial" w:hAnsi="Arial" w:cs="Arial"/>
      <w:sz w:val="18"/>
      <w:szCs w:val="18"/>
    </w:rPr>
  </w:style>
  <w:style w:type="paragraph" w:customStyle="1" w:styleId="Style20">
    <w:name w:val="Style20"/>
    <w:basedOn w:val="a"/>
    <w:rsid w:val="00846E90"/>
    <w:pPr>
      <w:spacing w:line="298" w:lineRule="exact"/>
      <w:ind w:firstLine="0"/>
    </w:pPr>
    <w:rPr>
      <w:rFonts w:cs="Times New Roman"/>
      <w:sz w:val="24"/>
      <w:szCs w:val="24"/>
    </w:rPr>
  </w:style>
  <w:style w:type="character" w:customStyle="1" w:styleId="FontStyle262">
    <w:name w:val="Font Style262"/>
    <w:rsid w:val="00846E90"/>
    <w:rPr>
      <w:rFonts w:ascii="Arial" w:hAnsi="Arial" w:cs="Arial"/>
      <w:b/>
      <w:bCs/>
      <w:sz w:val="18"/>
      <w:szCs w:val="18"/>
    </w:rPr>
  </w:style>
  <w:style w:type="character" w:customStyle="1" w:styleId="a6">
    <w:name w:val="Σώμα κειμένου_"/>
    <w:link w:val="1"/>
    <w:uiPriority w:val="99"/>
    <w:locked/>
    <w:rsid w:val="005765C8"/>
    <w:rPr>
      <w:sz w:val="23"/>
      <w:szCs w:val="23"/>
      <w:shd w:val="clear" w:color="auto" w:fill="FFFFFF"/>
    </w:rPr>
  </w:style>
  <w:style w:type="paragraph" w:customStyle="1" w:styleId="1">
    <w:name w:val="Σώμα κειμένου1"/>
    <w:basedOn w:val="a"/>
    <w:link w:val="a6"/>
    <w:uiPriority w:val="99"/>
    <w:rsid w:val="005765C8"/>
    <w:pPr>
      <w:shd w:val="clear" w:color="auto" w:fill="FFFFFF"/>
      <w:autoSpaceDE/>
      <w:autoSpaceDN/>
      <w:adjustRightInd/>
      <w:spacing w:line="274" w:lineRule="exact"/>
      <w:ind w:hanging="1040"/>
    </w:pPr>
    <w:rPr>
      <w:rFonts w:ascii="Calibri" w:eastAsia="Calibri" w:hAnsi="Calibri" w:cs="Times New Roman"/>
      <w:sz w:val="23"/>
      <w:szCs w:val="23"/>
    </w:rPr>
  </w:style>
  <w:style w:type="character" w:customStyle="1" w:styleId="5">
    <w:name w:val="Σώμα κειμένου5"/>
    <w:uiPriority w:val="99"/>
    <w:rsid w:val="005765C8"/>
  </w:style>
  <w:style w:type="paragraph" w:customStyle="1" w:styleId="Style35">
    <w:name w:val="Style35"/>
    <w:basedOn w:val="a"/>
    <w:rsid w:val="00073BF2"/>
    <w:pPr>
      <w:spacing w:line="300" w:lineRule="exact"/>
      <w:ind w:hanging="682"/>
    </w:pPr>
    <w:rPr>
      <w:rFonts w:cs="Times New Roman"/>
      <w:sz w:val="24"/>
      <w:szCs w:val="24"/>
    </w:rPr>
  </w:style>
  <w:style w:type="paragraph" w:styleId="a7">
    <w:name w:val="header"/>
    <w:basedOn w:val="a"/>
    <w:link w:val="Char0"/>
    <w:uiPriority w:val="99"/>
    <w:unhideWhenUsed/>
    <w:rsid w:val="006B152D"/>
    <w:pPr>
      <w:tabs>
        <w:tab w:val="center" w:pos="4153"/>
        <w:tab w:val="right" w:pos="8306"/>
      </w:tabs>
      <w:spacing w:line="240" w:lineRule="auto"/>
    </w:pPr>
  </w:style>
  <w:style w:type="character" w:customStyle="1" w:styleId="Char0">
    <w:name w:val="Κεφαλίδα Char"/>
    <w:basedOn w:val="a0"/>
    <w:link w:val="a7"/>
    <w:uiPriority w:val="99"/>
    <w:rsid w:val="006B152D"/>
    <w:rPr>
      <w:rFonts w:ascii="Arial" w:eastAsia="Times New Roman" w:hAnsi="Arial" w:cs="Arial"/>
      <w:sz w:val="18"/>
      <w:szCs w:val="18"/>
    </w:rPr>
  </w:style>
  <w:style w:type="paragraph" w:styleId="a8">
    <w:name w:val="footer"/>
    <w:basedOn w:val="a"/>
    <w:link w:val="Char1"/>
    <w:uiPriority w:val="99"/>
    <w:unhideWhenUsed/>
    <w:rsid w:val="006B152D"/>
    <w:pPr>
      <w:tabs>
        <w:tab w:val="center" w:pos="4153"/>
        <w:tab w:val="right" w:pos="8306"/>
      </w:tabs>
      <w:spacing w:line="240" w:lineRule="auto"/>
    </w:pPr>
  </w:style>
  <w:style w:type="character" w:customStyle="1" w:styleId="Char1">
    <w:name w:val="Υποσέλιδο Char"/>
    <w:basedOn w:val="a0"/>
    <w:link w:val="a8"/>
    <w:uiPriority w:val="99"/>
    <w:rsid w:val="006B152D"/>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8B"/>
    <w:pPr>
      <w:widowControl w:val="0"/>
      <w:autoSpaceDE w:val="0"/>
      <w:autoSpaceDN w:val="0"/>
      <w:adjustRightInd w:val="0"/>
      <w:spacing w:line="260" w:lineRule="auto"/>
      <w:ind w:firstLine="180"/>
      <w:jc w:val="both"/>
    </w:pPr>
    <w:rPr>
      <w:rFonts w:ascii="Arial" w:eastAsia="Times New Roman" w:hAnsi="Arial" w:cs="Arial"/>
      <w:sz w:val="18"/>
      <w:szCs w:val="18"/>
    </w:rPr>
  </w:style>
  <w:style w:type="paragraph" w:styleId="3">
    <w:name w:val="heading 3"/>
    <w:aliases w:val="h3"/>
    <w:basedOn w:val="a"/>
    <w:next w:val="a"/>
    <w:link w:val="3Char"/>
    <w:qFormat/>
    <w:rsid w:val="00DF3622"/>
    <w:pPr>
      <w:overflowPunct w:val="0"/>
      <w:spacing w:before="120" w:after="120" w:line="240" w:lineRule="auto"/>
      <w:ind w:firstLine="0"/>
      <w:textAlignment w:val="baseline"/>
      <w:outlineLvl w:val="2"/>
    </w:pPr>
    <w:rPr>
      <w:rFonts w:ascii="Verdana" w:hAnsi="Verdana"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3 Char"/>
    <w:link w:val="3"/>
    <w:rsid w:val="00DF3622"/>
    <w:rPr>
      <w:rFonts w:ascii="Verdana" w:eastAsia="Times New Roman" w:hAnsi="Verdana" w:cs="Times New Roman"/>
      <w:b/>
      <w:sz w:val="20"/>
      <w:szCs w:val="20"/>
      <w:lang w:eastAsia="el-GR"/>
    </w:rPr>
  </w:style>
  <w:style w:type="paragraph" w:styleId="a3">
    <w:name w:val="List Paragraph"/>
    <w:basedOn w:val="a"/>
    <w:uiPriority w:val="34"/>
    <w:qFormat/>
    <w:rsid w:val="001303D8"/>
    <w:pPr>
      <w:ind w:left="720"/>
      <w:contextualSpacing/>
    </w:pPr>
  </w:style>
  <w:style w:type="paragraph" w:customStyle="1" w:styleId="CaptionScheme">
    <w:name w:val="Caption Scheme"/>
    <w:basedOn w:val="a4"/>
    <w:next w:val="a"/>
    <w:rsid w:val="00724F5B"/>
    <w:pPr>
      <w:widowControl/>
      <w:numPr>
        <w:numId w:val="7"/>
      </w:numPr>
      <w:tabs>
        <w:tab w:val="left" w:pos="907"/>
      </w:tabs>
      <w:overflowPunct w:val="0"/>
      <w:spacing w:after="120" w:line="280" w:lineRule="atLeast"/>
      <w:jc w:val="center"/>
      <w:textAlignment w:val="baseline"/>
    </w:pPr>
    <w:rPr>
      <w:rFonts w:cs="Times New Roman"/>
      <w:b w:val="0"/>
      <w:i/>
      <w:color w:val="auto"/>
      <w:sz w:val="20"/>
      <w:szCs w:val="20"/>
      <w:lang w:eastAsia="en-US"/>
    </w:rPr>
  </w:style>
  <w:style w:type="paragraph" w:styleId="a4">
    <w:name w:val="caption"/>
    <w:basedOn w:val="a"/>
    <w:next w:val="a"/>
    <w:uiPriority w:val="35"/>
    <w:qFormat/>
    <w:rsid w:val="00724F5B"/>
    <w:pPr>
      <w:spacing w:after="200" w:line="240" w:lineRule="auto"/>
    </w:pPr>
    <w:rPr>
      <w:b/>
      <w:bCs/>
      <w:color w:val="4F81BD"/>
    </w:rPr>
  </w:style>
  <w:style w:type="paragraph" w:styleId="a5">
    <w:name w:val="Balloon Text"/>
    <w:basedOn w:val="a"/>
    <w:link w:val="Char"/>
    <w:uiPriority w:val="99"/>
    <w:semiHidden/>
    <w:unhideWhenUsed/>
    <w:rsid w:val="009B61F4"/>
    <w:pPr>
      <w:spacing w:line="240" w:lineRule="auto"/>
    </w:pPr>
    <w:rPr>
      <w:rFonts w:ascii="Tahoma" w:hAnsi="Tahoma" w:cs="Times New Roman"/>
      <w:sz w:val="16"/>
      <w:szCs w:val="16"/>
    </w:rPr>
  </w:style>
  <w:style w:type="character" w:customStyle="1" w:styleId="Char">
    <w:name w:val="Κείμενο πλαισίου Char"/>
    <w:link w:val="a5"/>
    <w:uiPriority w:val="99"/>
    <w:semiHidden/>
    <w:rsid w:val="009B61F4"/>
    <w:rPr>
      <w:rFonts w:ascii="Tahoma" w:eastAsia="Times New Roman" w:hAnsi="Tahoma" w:cs="Tahoma"/>
      <w:sz w:val="16"/>
      <w:szCs w:val="16"/>
    </w:rPr>
  </w:style>
  <w:style w:type="character" w:customStyle="1" w:styleId="FontStyle261">
    <w:name w:val="Font Style261"/>
    <w:rsid w:val="00846E90"/>
    <w:rPr>
      <w:rFonts w:ascii="Arial" w:hAnsi="Arial" w:cs="Arial"/>
      <w:sz w:val="18"/>
      <w:szCs w:val="18"/>
    </w:rPr>
  </w:style>
  <w:style w:type="paragraph" w:customStyle="1" w:styleId="Style20">
    <w:name w:val="Style20"/>
    <w:basedOn w:val="a"/>
    <w:rsid w:val="00846E90"/>
    <w:pPr>
      <w:spacing w:line="298" w:lineRule="exact"/>
      <w:ind w:firstLine="0"/>
    </w:pPr>
    <w:rPr>
      <w:rFonts w:cs="Times New Roman"/>
      <w:sz w:val="24"/>
      <w:szCs w:val="24"/>
    </w:rPr>
  </w:style>
  <w:style w:type="character" w:customStyle="1" w:styleId="FontStyle262">
    <w:name w:val="Font Style262"/>
    <w:rsid w:val="00846E90"/>
    <w:rPr>
      <w:rFonts w:ascii="Arial" w:hAnsi="Arial" w:cs="Arial"/>
      <w:b/>
      <w:bCs/>
      <w:sz w:val="18"/>
      <w:szCs w:val="18"/>
    </w:rPr>
  </w:style>
  <w:style w:type="character" w:customStyle="1" w:styleId="a6">
    <w:name w:val="Σώμα κειμένου_"/>
    <w:link w:val="1"/>
    <w:uiPriority w:val="99"/>
    <w:locked/>
    <w:rsid w:val="005765C8"/>
    <w:rPr>
      <w:sz w:val="23"/>
      <w:szCs w:val="23"/>
      <w:shd w:val="clear" w:color="auto" w:fill="FFFFFF"/>
    </w:rPr>
  </w:style>
  <w:style w:type="paragraph" w:customStyle="1" w:styleId="1">
    <w:name w:val="Σώμα κειμένου1"/>
    <w:basedOn w:val="a"/>
    <w:link w:val="a6"/>
    <w:uiPriority w:val="99"/>
    <w:rsid w:val="005765C8"/>
    <w:pPr>
      <w:shd w:val="clear" w:color="auto" w:fill="FFFFFF"/>
      <w:autoSpaceDE/>
      <w:autoSpaceDN/>
      <w:adjustRightInd/>
      <w:spacing w:line="274" w:lineRule="exact"/>
      <w:ind w:hanging="1040"/>
    </w:pPr>
    <w:rPr>
      <w:rFonts w:ascii="Calibri" w:eastAsia="Calibri" w:hAnsi="Calibri" w:cs="Times New Roman"/>
      <w:sz w:val="23"/>
      <w:szCs w:val="23"/>
    </w:rPr>
  </w:style>
  <w:style w:type="character" w:customStyle="1" w:styleId="5">
    <w:name w:val="Σώμα κειμένου5"/>
    <w:uiPriority w:val="99"/>
    <w:rsid w:val="005765C8"/>
  </w:style>
  <w:style w:type="paragraph" w:customStyle="1" w:styleId="Style35">
    <w:name w:val="Style35"/>
    <w:basedOn w:val="a"/>
    <w:rsid w:val="00073BF2"/>
    <w:pPr>
      <w:spacing w:line="300" w:lineRule="exact"/>
      <w:ind w:hanging="682"/>
    </w:pPr>
    <w:rPr>
      <w:rFonts w:cs="Times New Roman"/>
      <w:sz w:val="24"/>
      <w:szCs w:val="24"/>
    </w:rPr>
  </w:style>
  <w:style w:type="paragraph" w:styleId="a7">
    <w:name w:val="header"/>
    <w:basedOn w:val="a"/>
    <w:link w:val="Char0"/>
    <w:uiPriority w:val="99"/>
    <w:unhideWhenUsed/>
    <w:rsid w:val="006B152D"/>
    <w:pPr>
      <w:tabs>
        <w:tab w:val="center" w:pos="4153"/>
        <w:tab w:val="right" w:pos="8306"/>
      </w:tabs>
      <w:spacing w:line="240" w:lineRule="auto"/>
    </w:pPr>
  </w:style>
  <w:style w:type="character" w:customStyle="1" w:styleId="Char0">
    <w:name w:val="Κεφαλίδα Char"/>
    <w:basedOn w:val="a0"/>
    <w:link w:val="a7"/>
    <w:uiPriority w:val="99"/>
    <w:rsid w:val="006B152D"/>
    <w:rPr>
      <w:rFonts w:ascii="Arial" w:eastAsia="Times New Roman" w:hAnsi="Arial" w:cs="Arial"/>
      <w:sz w:val="18"/>
      <w:szCs w:val="18"/>
    </w:rPr>
  </w:style>
  <w:style w:type="paragraph" w:styleId="a8">
    <w:name w:val="footer"/>
    <w:basedOn w:val="a"/>
    <w:link w:val="Char1"/>
    <w:uiPriority w:val="99"/>
    <w:unhideWhenUsed/>
    <w:rsid w:val="006B152D"/>
    <w:pPr>
      <w:tabs>
        <w:tab w:val="center" w:pos="4153"/>
        <w:tab w:val="right" w:pos="8306"/>
      </w:tabs>
      <w:spacing w:line="240" w:lineRule="auto"/>
    </w:pPr>
  </w:style>
  <w:style w:type="character" w:customStyle="1" w:styleId="Char1">
    <w:name w:val="Υποσέλιδο Char"/>
    <w:basedOn w:val="a0"/>
    <w:link w:val="a8"/>
    <w:uiPriority w:val="99"/>
    <w:rsid w:val="006B152D"/>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1379</Words>
  <Characters>7447</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8809</CharactersWithSpaces>
  <SharedDoc>false</SharedDoc>
  <HLinks>
    <vt:vector size="6" baseType="variant">
      <vt:variant>
        <vt:i4>5767273</vt:i4>
      </vt:variant>
      <vt:variant>
        <vt:i4>3</vt:i4>
      </vt:variant>
      <vt:variant>
        <vt:i4>0</vt:i4>
      </vt:variant>
      <vt:variant>
        <vt:i4>5</vt:i4>
      </vt:variant>
      <vt:variant>
        <vt:lpwstr>mailto:info@parnonas.gr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ws8</cp:lastModifiedBy>
  <cp:revision>20</cp:revision>
  <cp:lastPrinted>2014-07-28T13:52:00Z</cp:lastPrinted>
  <dcterms:created xsi:type="dcterms:W3CDTF">2014-07-28T11:03:00Z</dcterms:created>
  <dcterms:modified xsi:type="dcterms:W3CDTF">2014-07-29T07:18:00Z</dcterms:modified>
</cp:coreProperties>
</file>